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D53" w:rsidRDefault="0067720C">
      <w:pPr>
        <w:pStyle w:val="2"/>
        <w:spacing w:before="77"/>
        <w:ind w:left="96"/>
      </w:pPr>
      <w:r>
        <w:rPr>
          <w:color w:val="FF0000"/>
        </w:rPr>
        <w:t>Какую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музыку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слушать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2"/>
        </w:rPr>
        <w:t>детям?</w:t>
      </w:r>
    </w:p>
    <w:p w:rsidR="00662D53" w:rsidRDefault="0067720C">
      <w:pPr>
        <w:pStyle w:val="a3"/>
        <w:spacing w:before="320"/>
        <w:ind w:left="141" w:right="110"/>
      </w:pPr>
      <w:r>
        <w:t>Поразительно, но беспокойным детям лучше слушать мелодии со спокойным ритмом. Немецкие ученые разработали научную</w:t>
      </w:r>
      <w:r>
        <w:rPr>
          <w:spacing w:val="-6"/>
        </w:rPr>
        <w:t xml:space="preserve"> </w:t>
      </w:r>
      <w:r>
        <w:t>гипотезу</w:t>
      </w:r>
      <w:r>
        <w:rPr>
          <w:spacing w:val="-10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этому</w:t>
      </w:r>
      <w:r>
        <w:rPr>
          <w:spacing w:val="-9"/>
        </w:rPr>
        <w:t xml:space="preserve"> </w:t>
      </w:r>
      <w:r>
        <w:t>поводу,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их программах преобладала немецкая и</w:t>
      </w:r>
    </w:p>
    <w:p w:rsidR="00662D53" w:rsidRDefault="0067720C">
      <w:pPr>
        <w:pStyle w:val="a3"/>
        <w:ind w:left="141" w:right="110"/>
      </w:pPr>
      <w:r>
        <w:t>венская музыка: Моцарт, Шуберт, Гайдн…</w:t>
      </w:r>
      <w:r>
        <w:rPr>
          <w:spacing w:val="-9"/>
        </w:rPr>
        <w:t xml:space="preserve"> </w:t>
      </w:r>
      <w:r>
        <w:t>Позже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добавили</w:t>
      </w:r>
      <w:r>
        <w:rPr>
          <w:spacing w:val="-9"/>
        </w:rPr>
        <w:t xml:space="preserve"> </w:t>
      </w:r>
      <w:r>
        <w:t>Вивальди и Чайковского.</w:t>
      </w:r>
    </w:p>
    <w:p w:rsidR="00662D53" w:rsidRDefault="0067720C">
      <w:pPr>
        <w:pStyle w:val="a3"/>
        <w:spacing w:line="322" w:lineRule="exact"/>
        <w:ind w:left="141"/>
      </w:pPr>
      <w:r>
        <w:t>К</w:t>
      </w:r>
      <w:r>
        <w:rPr>
          <w:spacing w:val="10"/>
        </w:rPr>
        <w:t xml:space="preserve"> </w:t>
      </w:r>
      <w:r>
        <w:t>примеру,</w:t>
      </w:r>
      <w:r>
        <w:rPr>
          <w:spacing w:val="10"/>
        </w:rPr>
        <w:t xml:space="preserve"> </w:t>
      </w:r>
      <w:r>
        <w:t>это</w:t>
      </w:r>
      <w:r>
        <w:rPr>
          <w:spacing w:val="10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быть</w:t>
      </w:r>
      <w:r>
        <w:rPr>
          <w:spacing w:val="10"/>
        </w:rPr>
        <w:t xml:space="preserve"> </w:t>
      </w:r>
      <w:r>
        <w:t>вторая</w:t>
      </w:r>
      <w:r>
        <w:rPr>
          <w:spacing w:val="11"/>
        </w:rPr>
        <w:t xml:space="preserve"> </w:t>
      </w:r>
      <w:r>
        <w:rPr>
          <w:spacing w:val="-4"/>
        </w:rPr>
        <w:t>часть</w:t>
      </w:r>
    </w:p>
    <w:p w:rsidR="00662D53" w:rsidRDefault="0067720C">
      <w:pPr>
        <w:pStyle w:val="a3"/>
        <w:spacing w:line="322" w:lineRule="exact"/>
        <w:ind w:left="141"/>
      </w:pPr>
      <w:r>
        <w:t>«Короткой</w:t>
      </w:r>
      <w:r>
        <w:rPr>
          <w:spacing w:val="50"/>
        </w:rPr>
        <w:t xml:space="preserve"> </w:t>
      </w:r>
      <w:r>
        <w:t>ночной</w:t>
      </w:r>
      <w:r>
        <w:rPr>
          <w:spacing w:val="51"/>
        </w:rPr>
        <w:t xml:space="preserve"> </w:t>
      </w:r>
      <w:r>
        <w:t>серенады»</w:t>
      </w:r>
      <w:r>
        <w:rPr>
          <w:spacing w:val="52"/>
        </w:rPr>
        <w:t xml:space="preserve"> </w:t>
      </w:r>
      <w:r>
        <w:rPr>
          <w:spacing w:val="-2"/>
        </w:rPr>
        <w:t>Моцарта,</w:t>
      </w:r>
    </w:p>
    <w:p w:rsidR="00662D53" w:rsidRDefault="0067720C">
      <w:pPr>
        <w:pStyle w:val="a3"/>
        <w:tabs>
          <w:tab w:val="left" w:pos="2402"/>
          <w:tab w:val="left" w:pos="4292"/>
        </w:tabs>
        <w:ind w:left="141" w:right="38"/>
        <w:jc w:val="both"/>
      </w:pPr>
      <w:r>
        <w:t>«Зима» из «Времен года» Вивальди,</w:t>
      </w:r>
      <w:r>
        <w:rPr>
          <w:spacing w:val="80"/>
        </w:rPr>
        <w:t xml:space="preserve"> </w:t>
      </w:r>
      <w:r>
        <w:t xml:space="preserve">дуэт Лизы и Полины из оперы </w:t>
      </w:r>
      <w:r>
        <w:rPr>
          <w:spacing w:val="-2"/>
        </w:rPr>
        <w:t>Чайковского</w:t>
      </w:r>
      <w:r>
        <w:tab/>
      </w:r>
      <w:r>
        <w:rPr>
          <w:spacing w:val="-2"/>
        </w:rPr>
        <w:t>«Пиковая</w:t>
      </w:r>
      <w:r>
        <w:tab/>
      </w:r>
      <w:r>
        <w:rPr>
          <w:spacing w:val="-2"/>
        </w:rPr>
        <w:t>дама», колыбельные.</w:t>
      </w:r>
    </w:p>
    <w:p w:rsidR="00662D53" w:rsidRDefault="0067720C">
      <w:pPr>
        <w:pStyle w:val="a3"/>
        <w:ind w:left="141" w:right="43"/>
        <w:jc w:val="both"/>
      </w:pPr>
      <w:r>
        <w:t>Мелодии со словами сильнее влияют на ребенка</w:t>
      </w:r>
      <w:r>
        <w:t>, чем мелодия без слов. А живое пение сильнее, чем инструментальное исполнение, записанное на диск.</w:t>
      </w:r>
    </w:p>
    <w:p w:rsidR="00662D53" w:rsidRDefault="0067720C">
      <w:pPr>
        <w:pStyle w:val="a3"/>
        <w:ind w:left="141" w:right="41"/>
        <w:jc w:val="both"/>
      </w:pPr>
      <w:r>
        <w:t xml:space="preserve">Детям, страдающим от синдрома </w:t>
      </w:r>
      <w:proofErr w:type="spellStart"/>
      <w:r>
        <w:t>дистресса</w:t>
      </w:r>
      <w:proofErr w:type="spellEnd"/>
      <w:r>
        <w:t>, которые плохо едят, полезно слушать музыкальные композиции в темпе «аллегро» и «аллегро модерато» Моцарта, Шуберта,</w:t>
      </w:r>
      <w:r>
        <w:t xml:space="preserve"> Гайдна. К примеру, вальсы из балетов Чайковского, «На тройке» из его цикла «Времена года», маршевую музыку.</w:t>
      </w:r>
    </w:p>
    <w:p w:rsidR="00662D53" w:rsidRDefault="0067720C">
      <w:pPr>
        <w:pStyle w:val="a3"/>
        <w:spacing w:before="2"/>
        <w:ind w:left="141" w:right="43"/>
        <w:jc w:val="both"/>
      </w:pPr>
      <w:r>
        <w:t xml:space="preserve">Процедуры музыкальной терапии полезны и для здоровых детей. Их можно успокаивать или подбадривать </w:t>
      </w:r>
      <w:proofErr w:type="gramStart"/>
      <w:r>
        <w:t>при помощи</w:t>
      </w:r>
      <w:proofErr w:type="gramEnd"/>
      <w:r>
        <w:t xml:space="preserve"> расслабляющей или энергичной музыки.</w:t>
      </w:r>
    </w:p>
    <w:p w:rsidR="00662D53" w:rsidRDefault="0067720C">
      <w:pPr>
        <w:pStyle w:val="a3"/>
      </w:pPr>
      <w:r>
        <w:br w:type="column"/>
      </w:r>
    </w:p>
    <w:p w:rsidR="00662D53" w:rsidRDefault="00662D53">
      <w:pPr>
        <w:pStyle w:val="a3"/>
        <w:spacing w:before="79"/>
      </w:pPr>
    </w:p>
    <w:p w:rsidR="00662D53" w:rsidRDefault="0067720C">
      <w:pPr>
        <w:pStyle w:val="2"/>
        <w:spacing w:before="1"/>
        <w:ind w:left="1005" w:right="1058" w:hanging="207"/>
        <w:jc w:val="left"/>
      </w:pPr>
      <w:r>
        <w:rPr>
          <w:color w:val="FF0000"/>
        </w:rPr>
        <w:t>Музыкальная</w:t>
      </w:r>
      <w:r>
        <w:rPr>
          <w:color w:val="FF0000"/>
          <w:spacing w:val="-18"/>
        </w:rPr>
        <w:t xml:space="preserve"> </w:t>
      </w:r>
      <w:r>
        <w:rPr>
          <w:color w:val="FF0000"/>
        </w:rPr>
        <w:t xml:space="preserve">терапия </w:t>
      </w:r>
      <w:r>
        <w:rPr>
          <w:color w:val="FF0000"/>
          <w:spacing w:val="-2"/>
        </w:rPr>
        <w:t>противопоказана!!!</w:t>
      </w:r>
    </w:p>
    <w:p w:rsidR="00662D53" w:rsidRDefault="0067720C">
      <w:pPr>
        <w:pStyle w:val="a4"/>
        <w:numPr>
          <w:ilvl w:val="0"/>
          <w:numId w:val="2"/>
        </w:numPr>
        <w:tabs>
          <w:tab w:val="left" w:pos="573"/>
          <w:tab w:val="left" w:pos="575"/>
        </w:tabs>
        <w:spacing w:before="316"/>
        <w:ind w:right="40"/>
        <w:jc w:val="both"/>
        <w:rPr>
          <w:sz w:val="28"/>
        </w:rPr>
      </w:pPr>
      <w:r>
        <w:rPr>
          <w:sz w:val="28"/>
        </w:rPr>
        <w:t xml:space="preserve">Детям с предрасположенностью к </w:t>
      </w:r>
      <w:r>
        <w:rPr>
          <w:spacing w:val="-2"/>
          <w:sz w:val="28"/>
        </w:rPr>
        <w:t>судорогам;</w:t>
      </w:r>
    </w:p>
    <w:p w:rsidR="00662D53" w:rsidRDefault="0067720C">
      <w:pPr>
        <w:pStyle w:val="a4"/>
        <w:numPr>
          <w:ilvl w:val="0"/>
          <w:numId w:val="2"/>
        </w:numPr>
        <w:tabs>
          <w:tab w:val="left" w:pos="573"/>
          <w:tab w:val="left" w:pos="575"/>
        </w:tabs>
        <w:spacing w:before="320"/>
        <w:ind w:right="39"/>
        <w:jc w:val="both"/>
        <w:rPr>
          <w:sz w:val="28"/>
        </w:rPr>
      </w:pPr>
      <w:r>
        <w:rPr>
          <w:sz w:val="28"/>
        </w:rPr>
        <w:t>Детям с серьезным состоянием здоровья, которое сопровождает отравление организма;</w:t>
      </w:r>
    </w:p>
    <w:p w:rsidR="00662D53" w:rsidRDefault="00662D53">
      <w:pPr>
        <w:pStyle w:val="a3"/>
        <w:spacing w:before="2"/>
      </w:pPr>
    </w:p>
    <w:p w:rsidR="00662D53" w:rsidRDefault="0067720C">
      <w:pPr>
        <w:pStyle w:val="a4"/>
        <w:numPr>
          <w:ilvl w:val="0"/>
          <w:numId w:val="2"/>
        </w:numPr>
        <w:tabs>
          <w:tab w:val="left" w:pos="575"/>
        </w:tabs>
        <w:ind w:hanging="434"/>
        <w:rPr>
          <w:sz w:val="28"/>
        </w:rPr>
      </w:pPr>
      <w:r>
        <w:rPr>
          <w:sz w:val="28"/>
        </w:rPr>
        <w:t>Детям,</w:t>
      </w:r>
      <w:r>
        <w:rPr>
          <w:spacing w:val="-4"/>
          <w:sz w:val="28"/>
        </w:rPr>
        <w:t xml:space="preserve"> </w:t>
      </w:r>
      <w:r>
        <w:rPr>
          <w:sz w:val="28"/>
        </w:rPr>
        <w:t>страдающим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отита;</w:t>
      </w:r>
    </w:p>
    <w:p w:rsidR="00662D53" w:rsidRDefault="0067720C">
      <w:pPr>
        <w:pStyle w:val="a4"/>
        <w:numPr>
          <w:ilvl w:val="0"/>
          <w:numId w:val="2"/>
        </w:numPr>
        <w:tabs>
          <w:tab w:val="left" w:pos="573"/>
          <w:tab w:val="left" w:pos="575"/>
          <w:tab w:val="left" w:pos="2786"/>
        </w:tabs>
        <w:spacing w:before="321"/>
        <w:ind w:right="40"/>
        <w:jc w:val="both"/>
        <w:rPr>
          <w:sz w:val="28"/>
        </w:rPr>
      </w:pPr>
      <w:r>
        <w:rPr>
          <w:sz w:val="28"/>
        </w:rPr>
        <w:t xml:space="preserve">Детям, у которых резко </w:t>
      </w:r>
      <w:r>
        <w:rPr>
          <w:spacing w:val="-2"/>
          <w:sz w:val="28"/>
        </w:rPr>
        <w:t>повышается</w:t>
      </w:r>
      <w:r>
        <w:rPr>
          <w:sz w:val="28"/>
        </w:rPr>
        <w:tab/>
      </w:r>
      <w:r>
        <w:rPr>
          <w:spacing w:val="-2"/>
          <w:sz w:val="28"/>
        </w:rPr>
        <w:t>внутричерепное давление.</w:t>
      </w:r>
    </w:p>
    <w:p w:rsidR="00662D53" w:rsidRDefault="00662D53">
      <w:pPr>
        <w:pStyle w:val="a3"/>
      </w:pPr>
    </w:p>
    <w:p w:rsidR="00662D53" w:rsidRDefault="00662D53">
      <w:pPr>
        <w:pStyle w:val="a3"/>
      </w:pPr>
    </w:p>
    <w:p w:rsidR="00662D53" w:rsidRDefault="00662D53">
      <w:pPr>
        <w:pStyle w:val="a3"/>
      </w:pPr>
    </w:p>
    <w:p w:rsidR="00662D53" w:rsidRDefault="00662D53">
      <w:pPr>
        <w:pStyle w:val="a3"/>
        <w:spacing w:before="3"/>
      </w:pPr>
    </w:p>
    <w:p w:rsidR="00662D53" w:rsidRDefault="0067720C">
      <w:pPr>
        <w:pStyle w:val="a3"/>
        <w:ind w:left="141" w:right="38"/>
        <w:jc w:val="both"/>
      </w:pPr>
      <w:r>
        <w:t>Ни в коем случае не надевайте на ребенка наушники! Наши уши приспособлены к рассеянному звуку по природе. Мозг ребенка может получить слуховую травму в результате прямого звука!</w:t>
      </w:r>
    </w:p>
    <w:p w:rsidR="00662D53" w:rsidRDefault="0067720C">
      <w:pPr>
        <w:pStyle w:val="a3"/>
        <w:spacing w:before="72"/>
      </w:pPr>
      <w:r>
        <w:br w:type="column"/>
      </w:r>
    </w:p>
    <w:p w:rsidR="00662D53" w:rsidRDefault="0067720C" w:rsidP="0067720C">
      <w:pPr>
        <w:pStyle w:val="a3"/>
        <w:ind w:left="141"/>
        <w:jc w:val="center"/>
      </w:pPr>
      <w:r>
        <w:rPr>
          <w:color w:val="FF0000"/>
        </w:rPr>
        <w:t>Муниципальное</w:t>
      </w:r>
      <w:r>
        <w:rPr>
          <w:color w:val="FF0000"/>
          <w:spacing w:val="-18"/>
        </w:rPr>
        <w:t xml:space="preserve"> </w:t>
      </w:r>
      <w:r>
        <w:rPr>
          <w:color w:val="FF0000"/>
        </w:rPr>
        <w:t>бюджетное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 xml:space="preserve">дошкольное образовательное учреждение – </w:t>
      </w:r>
      <w:proofErr w:type="gramStart"/>
      <w:r>
        <w:rPr>
          <w:color w:val="FF0000"/>
        </w:rPr>
        <w:t xml:space="preserve">детский  </w:t>
      </w:r>
      <w:r>
        <w:rPr>
          <w:color w:val="FF0000"/>
        </w:rPr>
        <w:t>сад</w:t>
      </w:r>
      <w:proofErr w:type="gramEnd"/>
      <w:r>
        <w:rPr>
          <w:color w:val="FF0000"/>
        </w:rPr>
        <w:t xml:space="preserve">  </w:t>
      </w:r>
      <w:r>
        <w:rPr>
          <w:color w:val="FF0000"/>
        </w:rPr>
        <w:t xml:space="preserve"> № 54</w:t>
      </w:r>
    </w:p>
    <w:p w:rsidR="00662D53" w:rsidRDefault="00662D53">
      <w:pPr>
        <w:pStyle w:val="a3"/>
        <w:rPr>
          <w:sz w:val="20"/>
        </w:rPr>
      </w:pPr>
    </w:p>
    <w:p w:rsidR="00662D53" w:rsidRDefault="00662D53">
      <w:pPr>
        <w:pStyle w:val="a3"/>
        <w:rPr>
          <w:sz w:val="20"/>
        </w:rPr>
      </w:pPr>
    </w:p>
    <w:p w:rsidR="00662D53" w:rsidRDefault="00662D53">
      <w:pPr>
        <w:pStyle w:val="a3"/>
        <w:rPr>
          <w:sz w:val="20"/>
        </w:rPr>
      </w:pPr>
    </w:p>
    <w:p w:rsidR="00662D53" w:rsidRDefault="0067720C">
      <w:pPr>
        <w:pStyle w:val="a3"/>
        <w:spacing w:before="168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7505700</wp:posOffset>
            </wp:positionH>
            <wp:positionV relativeFrom="paragraph">
              <wp:posOffset>268457</wp:posOffset>
            </wp:positionV>
            <wp:extent cx="2288036" cy="2807208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8036" cy="2807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662D53" w:rsidRDefault="0067720C">
      <w:pPr>
        <w:pStyle w:val="1"/>
      </w:pPr>
      <w:r>
        <w:rPr>
          <w:color w:val="FF0000"/>
        </w:rPr>
        <w:t>Музыка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21"/>
        </w:rPr>
        <w:t xml:space="preserve"> </w:t>
      </w:r>
      <w:r>
        <w:rPr>
          <w:color w:val="FF0000"/>
        </w:rPr>
        <w:t xml:space="preserve">развитие </w:t>
      </w:r>
      <w:r>
        <w:rPr>
          <w:color w:val="FF0000"/>
          <w:spacing w:val="-2"/>
        </w:rPr>
        <w:t>ребенка</w:t>
      </w:r>
    </w:p>
    <w:p w:rsidR="00662D53" w:rsidRDefault="00662D53">
      <w:pPr>
        <w:pStyle w:val="a3"/>
        <w:rPr>
          <w:b/>
          <w:sz w:val="40"/>
        </w:rPr>
      </w:pPr>
    </w:p>
    <w:p w:rsidR="00662D53" w:rsidRDefault="00662D53">
      <w:pPr>
        <w:pStyle w:val="a3"/>
        <w:rPr>
          <w:b/>
          <w:sz w:val="40"/>
        </w:rPr>
      </w:pPr>
    </w:p>
    <w:p w:rsidR="00662D53" w:rsidRDefault="00662D53">
      <w:pPr>
        <w:pStyle w:val="a3"/>
        <w:rPr>
          <w:b/>
          <w:sz w:val="40"/>
        </w:rPr>
      </w:pPr>
    </w:p>
    <w:p w:rsidR="00662D53" w:rsidRDefault="00662D53">
      <w:pPr>
        <w:pStyle w:val="a3"/>
        <w:rPr>
          <w:b/>
          <w:sz w:val="40"/>
        </w:rPr>
      </w:pPr>
    </w:p>
    <w:p w:rsidR="00662D53" w:rsidRDefault="00662D53">
      <w:pPr>
        <w:pStyle w:val="a3"/>
        <w:rPr>
          <w:b/>
          <w:sz w:val="40"/>
        </w:rPr>
      </w:pPr>
    </w:p>
    <w:p w:rsidR="00662D53" w:rsidRDefault="0067720C">
      <w:pPr>
        <w:pStyle w:val="2"/>
        <w:spacing w:before="1"/>
        <w:ind w:left="2"/>
      </w:pPr>
      <w:r>
        <w:rPr>
          <w:color w:val="FF0000"/>
          <w:spacing w:val="-2"/>
        </w:rPr>
        <w:t>Екатеринбург 2025</w:t>
      </w:r>
    </w:p>
    <w:p w:rsidR="00662D53" w:rsidRDefault="00662D53">
      <w:pPr>
        <w:pStyle w:val="2"/>
        <w:sectPr w:rsidR="00662D53">
          <w:type w:val="continuous"/>
          <w:pgSz w:w="16840" w:h="11910" w:orient="landscape"/>
          <w:pgMar w:top="480" w:right="425" w:bottom="280" w:left="425" w:header="720" w:footer="720" w:gutter="0"/>
          <w:cols w:num="3" w:space="720" w:equalWidth="0">
            <w:col w:w="5118" w:space="629"/>
            <w:col w:w="4755" w:space="273"/>
            <w:col w:w="5215"/>
          </w:cols>
        </w:sectPr>
      </w:pPr>
    </w:p>
    <w:p w:rsidR="00662D53" w:rsidRDefault="0067720C">
      <w:pPr>
        <w:spacing w:before="77"/>
        <w:ind w:left="1505" w:right="904" w:hanging="260"/>
        <w:rPr>
          <w:b/>
          <w:sz w:val="28"/>
        </w:rPr>
      </w:pPr>
      <w:r>
        <w:rPr>
          <w:b/>
          <w:color w:val="FF0000"/>
          <w:sz w:val="28"/>
        </w:rPr>
        <w:lastRenderedPageBreak/>
        <w:t>Музыка</w:t>
      </w:r>
      <w:r>
        <w:rPr>
          <w:b/>
          <w:color w:val="FF0000"/>
          <w:spacing w:val="-12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-14"/>
          <w:sz w:val="28"/>
        </w:rPr>
        <w:t xml:space="preserve"> </w:t>
      </w:r>
      <w:r>
        <w:rPr>
          <w:b/>
          <w:color w:val="FF0000"/>
          <w:sz w:val="28"/>
        </w:rPr>
        <w:t>ее</w:t>
      </w:r>
      <w:r>
        <w:rPr>
          <w:b/>
          <w:color w:val="FF0000"/>
          <w:spacing w:val="-13"/>
          <w:sz w:val="28"/>
        </w:rPr>
        <w:t xml:space="preserve"> </w:t>
      </w:r>
      <w:r>
        <w:rPr>
          <w:b/>
          <w:color w:val="FF0000"/>
          <w:sz w:val="28"/>
        </w:rPr>
        <w:t>влияние на развитие детей</w:t>
      </w:r>
    </w:p>
    <w:p w:rsidR="00662D53" w:rsidRDefault="0067720C">
      <w:pPr>
        <w:pStyle w:val="a3"/>
        <w:spacing w:before="319"/>
        <w:ind w:left="141" w:right="38"/>
        <w:jc w:val="both"/>
      </w:pPr>
      <w:r>
        <w:t xml:space="preserve">Музыка – это искусство, а </w:t>
      </w:r>
      <w:r>
        <w:t>любое искусство развивает, воспитывает личность ребенка, помогает разбираться в жизни, найти и познать самого себя.</w:t>
      </w:r>
    </w:p>
    <w:p w:rsidR="00662D53" w:rsidRDefault="0067720C">
      <w:pPr>
        <w:pStyle w:val="a3"/>
        <w:spacing w:before="320"/>
        <w:ind w:left="141" w:right="40" w:firstLine="208"/>
        <w:jc w:val="both"/>
      </w:pPr>
      <w:r>
        <w:t>Специалистами доказано, что музыка стимулирует развитие интеллекта ребенка. По мнению ученых, стимулирующее действие музыки</w:t>
      </w:r>
      <w:r>
        <w:rPr>
          <w:spacing w:val="40"/>
        </w:rPr>
        <w:t xml:space="preserve"> </w:t>
      </w:r>
      <w:r>
        <w:t>длится около пят</w:t>
      </w:r>
      <w:r>
        <w:t>и лет!</w:t>
      </w:r>
    </w:p>
    <w:p w:rsidR="00662D53" w:rsidRDefault="00662D53">
      <w:pPr>
        <w:pStyle w:val="a3"/>
        <w:spacing w:before="1"/>
      </w:pPr>
    </w:p>
    <w:p w:rsidR="00662D53" w:rsidRDefault="0067720C">
      <w:pPr>
        <w:ind w:left="141" w:right="39" w:firstLine="208"/>
        <w:jc w:val="both"/>
        <w:rPr>
          <w:i/>
          <w:sz w:val="28"/>
        </w:rPr>
      </w:pPr>
      <w:r>
        <w:rPr>
          <w:i/>
          <w:sz w:val="28"/>
        </w:rPr>
        <w:t>Еще древние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знали, что музыка обладает целебным эффектом! Пифагор начинал и заканчивал день пением: утром – чтобы очистить ум ото сна, вечером – чтобы успокоиться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 настроиться на отдых.</w:t>
      </w:r>
    </w:p>
    <w:p w:rsidR="00662D53" w:rsidRDefault="00662D53">
      <w:pPr>
        <w:pStyle w:val="a3"/>
        <w:spacing w:before="3"/>
        <w:rPr>
          <w:i/>
        </w:rPr>
      </w:pPr>
    </w:p>
    <w:p w:rsidR="00662D53" w:rsidRDefault="0067720C">
      <w:pPr>
        <w:pStyle w:val="a3"/>
        <w:tabs>
          <w:tab w:val="left" w:pos="3519"/>
        </w:tabs>
        <w:ind w:left="141" w:right="38" w:firstLine="208"/>
        <w:jc w:val="both"/>
      </w:pPr>
      <w:r>
        <w:t>Современные нейрохирурги и психологи считают, что музыка – э</w:t>
      </w:r>
      <w:r>
        <w:t xml:space="preserve">то естественная форма коррекции эмоциональных состояний, помогающая снять накопленное психологическое </w:t>
      </w:r>
      <w:r>
        <w:rPr>
          <w:spacing w:val="-2"/>
        </w:rPr>
        <w:t>напряжение,</w:t>
      </w:r>
      <w:r>
        <w:tab/>
      </w:r>
      <w:r>
        <w:rPr>
          <w:spacing w:val="-2"/>
        </w:rPr>
        <w:t>успокоиться, сосредоточиться.</w:t>
      </w:r>
    </w:p>
    <w:p w:rsidR="00662D53" w:rsidRDefault="0067720C">
      <w:pPr>
        <w:pStyle w:val="a3"/>
        <w:spacing w:before="77"/>
      </w:pPr>
      <w:r>
        <w:br w:type="column"/>
      </w:r>
    </w:p>
    <w:p w:rsidR="00662D53" w:rsidRDefault="0067720C">
      <w:pPr>
        <w:pStyle w:val="2"/>
        <w:spacing w:line="242" w:lineRule="auto"/>
        <w:ind w:left="672" w:right="519"/>
      </w:pPr>
      <w:r>
        <w:rPr>
          <w:color w:val="FF0000"/>
        </w:rPr>
        <w:t>Произведения</w:t>
      </w:r>
      <w:r>
        <w:rPr>
          <w:color w:val="FF0000"/>
          <w:spacing w:val="-18"/>
        </w:rPr>
        <w:t xml:space="preserve"> </w:t>
      </w:r>
      <w:r>
        <w:rPr>
          <w:color w:val="FF0000"/>
        </w:rPr>
        <w:t>классической музыки для регуляции</w:t>
      </w:r>
    </w:p>
    <w:p w:rsidR="00662D53" w:rsidRDefault="0067720C">
      <w:pPr>
        <w:ind w:left="151"/>
        <w:jc w:val="center"/>
        <w:rPr>
          <w:b/>
          <w:sz w:val="28"/>
        </w:rPr>
      </w:pPr>
      <w:r>
        <w:rPr>
          <w:b/>
          <w:color w:val="FF0000"/>
          <w:sz w:val="28"/>
        </w:rPr>
        <w:t>психоэмоционального</w:t>
      </w:r>
      <w:r>
        <w:rPr>
          <w:b/>
          <w:color w:val="FF0000"/>
          <w:spacing w:val="-18"/>
          <w:sz w:val="28"/>
        </w:rPr>
        <w:t xml:space="preserve"> </w:t>
      </w:r>
      <w:r>
        <w:rPr>
          <w:b/>
          <w:color w:val="FF0000"/>
          <w:sz w:val="28"/>
        </w:rPr>
        <w:t xml:space="preserve">состояния </w:t>
      </w:r>
      <w:r>
        <w:rPr>
          <w:b/>
          <w:color w:val="FF0000"/>
          <w:spacing w:val="-2"/>
          <w:sz w:val="28"/>
        </w:rPr>
        <w:t>детей:</w:t>
      </w:r>
    </w:p>
    <w:p w:rsidR="00662D53" w:rsidRDefault="0067720C">
      <w:pPr>
        <w:pStyle w:val="a4"/>
        <w:numPr>
          <w:ilvl w:val="0"/>
          <w:numId w:val="1"/>
        </w:numPr>
        <w:tabs>
          <w:tab w:val="left" w:pos="552"/>
        </w:tabs>
        <w:spacing w:before="273" w:line="237" w:lineRule="auto"/>
        <w:ind w:right="38"/>
        <w:rPr>
          <w:rFonts w:ascii="Symbol" w:hAnsi="Symbol"/>
          <w:sz w:val="28"/>
        </w:rPr>
      </w:pPr>
      <w:r>
        <w:rPr>
          <w:b/>
          <w:sz w:val="28"/>
        </w:rPr>
        <w:t xml:space="preserve">Шопен, Рубинштейн, вальсы Штрауса – </w:t>
      </w:r>
      <w:r>
        <w:rPr>
          <w:i/>
          <w:color w:val="FF0000"/>
          <w:sz w:val="28"/>
        </w:rPr>
        <w:t>уменьшают чувство тревоги и неуверенности;</w:t>
      </w:r>
    </w:p>
    <w:p w:rsidR="00662D53" w:rsidRDefault="0067720C">
      <w:pPr>
        <w:pStyle w:val="2"/>
        <w:numPr>
          <w:ilvl w:val="0"/>
          <w:numId w:val="1"/>
        </w:numPr>
        <w:tabs>
          <w:tab w:val="left" w:pos="551"/>
        </w:tabs>
        <w:spacing w:before="6" w:line="340" w:lineRule="exact"/>
        <w:ind w:left="551" w:hanging="359"/>
        <w:jc w:val="both"/>
        <w:rPr>
          <w:rFonts w:ascii="Symbol" w:hAnsi="Symbol"/>
          <w:b w:val="0"/>
        </w:rPr>
      </w:pPr>
      <w:proofErr w:type="gramStart"/>
      <w:r>
        <w:t>Бетховен,</w:t>
      </w:r>
      <w:r>
        <w:rPr>
          <w:spacing w:val="51"/>
          <w:w w:val="150"/>
        </w:rPr>
        <w:t xml:space="preserve">  </w:t>
      </w:r>
      <w:r>
        <w:t>Шуберт</w:t>
      </w:r>
      <w:proofErr w:type="gramEnd"/>
      <w:r>
        <w:t>,</w:t>
      </w:r>
      <w:r>
        <w:rPr>
          <w:spacing w:val="53"/>
          <w:w w:val="150"/>
        </w:rPr>
        <w:t xml:space="preserve">  </w:t>
      </w:r>
      <w:r>
        <w:t>Брамс</w:t>
      </w:r>
      <w:r>
        <w:rPr>
          <w:spacing w:val="55"/>
          <w:w w:val="150"/>
        </w:rPr>
        <w:t xml:space="preserve">  </w:t>
      </w:r>
      <w:r>
        <w:rPr>
          <w:spacing w:val="-10"/>
        </w:rPr>
        <w:t>–</w:t>
      </w:r>
    </w:p>
    <w:p w:rsidR="00662D53" w:rsidRDefault="0067720C">
      <w:pPr>
        <w:spacing w:line="319" w:lineRule="exact"/>
        <w:ind w:left="552"/>
        <w:rPr>
          <w:i/>
          <w:sz w:val="28"/>
        </w:rPr>
      </w:pPr>
      <w:r>
        <w:rPr>
          <w:i/>
          <w:color w:val="FF0000"/>
          <w:spacing w:val="-2"/>
          <w:sz w:val="28"/>
        </w:rPr>
        <w:t>успокаивают;</w:t>
      </w:r>
    </w:p>
    <w:p w:rsidR="00662D53" w:rsidRDefault="0067720C">
      <w:pPr>
        <w:pStyle w:val="a4"/>
        <w:numPr>
          <w:ilvl w:val="0"/>
          <w:numId w:val="1"/>
        </w:numPr>
        <w:tabs>
          <w:tab w:val="left" w:pos="552"/>
        </w:tabs>
        <w:spacing w:before="9" w:line="237" w:lineRule="auto"/>
        <w:ind w:right="38"/>
        <w:rPr>
          <w:rFonts w:ascii="Symbol" w:hAnsi="Symbol"/>
          <w:sz w:val="28"/>
        </w:rPr>
      </w:pPr>
      <w:r>
        <w:rPr>
          <w:b/>
          <w:sz w:val="28"/>
        </w:rPr>
        <w:t xml:space="preserve">Моцарт, Лист, Хачатурян – </w:t>
      </w:r>
      <w:r>
        <w:rPr>
          <w:i/>
          <w:color w:val="FF0000"/>
          <w:sz w:val="28"/>
        </w:rPr>
        <w:t xml:space="preserve">поднимают жизненный тонус, </w:t>
      </w:r>
      <w:r>
        <w:rPr>
          <w:i/>
          <w:color w:val="FF0000"/>
          <w:spacing w:val="-2"/>
          <w:sz w:val="28"/>
        </w:rPr>
        <w:t>активность;</w:t>
      </w:r>
    </w:p>
    <w:p w:rsidR="00662D53" w:rsidRDefault="0067720C">
      <w:pPr>
        <w:pStyle w:val="a4"/>
        <w:numPr>
          <w:ilvl w:val="0"/>
          <w:numId w:val="1"/>
        </w:numPr>
        <w:tabs>
          <w:tab w:val="left" w:pos="552"/>
        </w:tabs>
        <w:ind w:right="38"/>
        <w:rPr>
          <w:rFonts w:ascii="Symbol" w:hAnsi="Symbol"/>
          <w:sz w:val="28"/>
        </w:rPr>
      </w:pPr>
      <w:r>
        <w:rPr>
          <w:b/>
          <w:sz w:val="28"/>
        </w:rPr>
        <w:t xml:space="preserve">Бах, Гайдн – </w:t>
      </w:r>
      <w:r>
        <w:rPr>
          <w:i/>
          <w:color w:val="FF0000"/>
          <w:sz w:val="28"/>
        </w:rPr>
        <w:t xml:space="preserve">уменьшают </w:t>
      </w:r>
      <w:r>
        <w:rPr>
          <w:i/>
          <w:color w:val="FF0000"/>
          <w:spacing w:val="-2"/>
          <w:sz w:val="28"/>
        </w:rPr>
        <w:t>злобность;</w:t>
      </w:r>
    </w:p>
    <w:p w:rsidR="00662D53" w:rsidRDefault="0067720C">
      <w:pPr>
        <w:pStyle w:val="2"/>
        <w:numPr>
          <w:ilvl w:val="0"/>
          <w:numId w:val="1"/>
        </w:numPr>
        <w:tabs>
          <w:tab w:val="left" w:pos="551"/>
        </w:tabs>
        <w:spacing w:before="3" w:line="475" w:lineRule="exact"/>
        <w:ind w:left="551" w:hanging="359"/>
        <w:jc w:val="both"/>
        <w:rPr>
          <w:rFonts w:ascii="Symbol" w:hAnsi="Symbol"/>
          <w:b w:val="0"/>
          <w:color w:val="FF0000"/>
          <w:sz w:val="40"/>
        </w:rPr>
      </w:pPr>
      <w:r>
        <w:t>Чайковский,</w:t>
      </w:r>
      <w:r>
        <w:rPr>
          <w:spacing w:val="-8"/>
        </w:rPr>
        <w:t xml:space="preserve"> </w:t>
      </w:r>
      <w:r>
        <w:rPr>
          <w:spacing w:val="-2"/>
        </w:rPr>
        <w:t>Дебюсси,</w:t>
      </w:r>
    </w:p>
    <w:p w:rsidR="00662D53" w:rsidRDefault="0067720C">
      <w:pPr>
        <w:spacing w:line="307" w:lineRule="exact"/>
        <w:ind w:left="552"/>
        <w:rPr>
          <w:i/>
          <w:sz w:val="28"/>
        </w:rPr>
      </w:pPr>
      <w:r>
        <w:rPr>
          <w:b/>
          <w:sz w:val="28"/>
        </w:rPr>
        <w:t>Мендельсон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i/>
          <w:color w:val="FF0000"/>
          <w:spacing w:val="-2"/>
          <w:sz w:val="28"/>
        </w:rPr>
        <w:t>концентрируют</w:t>
      </w:r>
    </w:p>
    <w:p w:rsidR="00662D53" w:rsidRDefault="0067720C">
      <w:pPr>
        <w:ind w:left="552"/>
        <w:rPr>
          <w:i/>
          <w:sz w:val="28"/>
        </w:rPr>
      </w:pPr>
      <w:r>
        <w:rPr>
          <w:i/>
          <w:noProof/>
          <w:sz w:val="28"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3976370</wp:posOffset>
            </wp:positionH>
            <wp:positionV relativeFrom="paragraph">
              <wp:posOffset>281092</wp:posOffset>
            </wp:positionV>
            <wp:extent cx="2736850" cy="259148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850" cy="2591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FF0000"/>
          <w:spacing w:val="-2"/>
          <w:sz w:val="28"/>
        </w:rPr>
        <w:t>внимание.</w:t>
      </w:r>
    </w:p>
    <w:p w:rsidR="00662D53" w:rsidRDefault="0067720C">
      <w:pPr>
        <w:pStyle w:val="a3"/>
        <w:spacing w:before="73"/>
        <w:ind w:left="141" w:right="138" w:firstLine="278"/>
        <w:jc w:val="both"/>
      </w:pPr>
      <w:r>
        <w:br w:type="column"/>
      </w:r>
      <w:r>
        <w:t>Прослушивание музыки развивает наглядно-образное мышление – способность анализировать образ, а затем синтезировать его. Такого рода мышление лежит в основе математики, инженерии и других дисциплин.</w:t>
      </w:r>
    </w:p>
    <w:p w:rsidR="00662D53" w:rsidRDefault="00662D53">
      <w:pPr>
        <w:pStyle w:val="a3"/>
      </w:pPr>
    </w:p>
    <w:p w:rsidR="00662D53" w:rsidRDefault="0067720C">
      <w:pPr>
        <w:pStyle w:val="a3"/>
        <w:ind w:left="141" w:right="137" w:firstLine="278"/>
        <w:jc w:val="both"/>
      </w:pPr>
      <w:r>
        <w:t>Музыкальные игры часто сочетают разговор и пение с ритмическими движениями.</w:t>
      </w:r>
      <w:r>
        <w:rPr>
          <w:spacing w:val="-6"/>
        </w:rPr>
        <w:t xml:space="preserve"> </w:t>
      </w:r>
      <w:r>
        <w:t>Зоны</w:t>
      </w:r>
      <w:r>
        <w:rPr>
          <w:spacing w:val="-6"/>
        </w:rPr>
        <w:t xml:space="preserve"> </w:t>
      </w:r>
      <w:r>
        <w:t>мозга,</w:t>
      </w:r>
      <w:r>
        <w:rPr>
          <w:spacing w:val="-7"/>
        </w:rPr>
        <w:t xml:space="preserve"> </w:t>
      </w:r>
      <w:r>
        <w:t>отвечающие</w:t>
      </w:r>
      <w:r>
        <w:rPr>
          <w:spacing w:val="-6"/>
        </w:rPr>
        <w:t xml:space="preserve"> </w:t>
      </w:r>
      <w:r>
        <w:t>за эти действия, контролируют также двигательные</w:t>
      </w:r>
      <w:r>
        <w:rPr>
          <w:spacing w:val="-1"/>
        </w:rPr>
        <w:t xml:space="preserve"> </w:t>
      </w:r>
      <w:r>
        <w:t>импульсы, благодаря</w:t>
      </w:r>
      <w:r>
        <w:rPr>
          <w:spacing w:val="-1"/>
        </w:rPr>
        <w:t xml:space="preserve"> </w:t>
      </w:r>
      <w:r>
        <w:t>чему ребенок учится управлять своим телом.</w:t>
      </w:r>
    </w:p>
    <w:p w:rsidR="00662D53" w:rsidRDefault="00662D53">
      <w:pPr>
        <w:pStyle w:val="a3"/>
      </w:pPr>
    </w:p>
    <w:p w:rsidR="00662D53" w:rsidRDefault="0067720C">
      <w:pPr>
        <w:pStyle w:val="a3"/>
        <w:ind w:left="141" w:right="139" w:firstLine="208"/>
        <w:jc w:val="both"/>
      </w:pPr>
      <w:r>
        <w:t xml:space="preserve">Соприкосновение с музыкой чрезвычайно важно </w:t>
      </w:r>
      <w:r>
        <w:t>для речевого и развития, а также для развития двигательных навыков.</w:t>
      </w:r>
    </w:p>
    <w:p w:rsidR="00662D53" w:rsidRDefault="00662D53">
      <w:pPr>
        <w:pStyle w:val="a3"/>
        <w:spacing w:before="1"/>
      </w:pPr>
    </w:p>
    <w:p w:rsidR="00662D53" w:rsidRDefault="0067720C">
      <w:pPr>
        <w:pStyle w:val="a3"/>
        <w:ind w:left="141" w:right="140" w:firstLine="208"/>
        <w:jc w:val="both"/>
      </w:pPr>
      <w:r>
        <w:t>Ритмичные песни, которые вы поете своему</w:t>
      </w:r>
      <w:r>
        <w:rPr>
          <w:spacing w:val="-8"/>
        </w:rPr>
        <w:t xml:space="preserve"> </w:t>
      </w:r>
      <w:r>
        <w:t>малышу,</w:t>
      </w:r>
      <w:r>
        <w:rPr>
          <w:spacing w:val="-6"/>
        </w:rPr>
        <w:t xml:space="preserve"> </w:t>
      </w:r>
      <w:r>
        <w:t>способствуют</w:t>
      </w:r>
      <w:r>
        <w:rPr>
          <w:spacing w:val="-6"/>
        </w:rPr>
        <w:t xml:space="preserve"> </w:t>
      </w:r>
      <w:r>
        <w:t>развитию его мозга.</w:t>
      </w:r>
    </w:p>
    <w:p w:rsidR="00662D53" w:rsidRDefault="00662D53">
      <w:pPr>
        <w:pStyle w:val="a3"/>
        <w:spacing w:before="1"/>
      </w:pPr>
    </w:p>
    <w:p w:rsidR="00662D53" w:rsidRDefault="0067720C">
      <w:pPr>
        <w:pStyle w:val="a3"/>
        <w:ind w:left="141" w:right="139" w:firstLine="208"/>
        <w:jc w:val="both"/>
      </w:pPr>
      <w:r>
        <w:t xml:space="preserve">Музыкальные игры помогают ребенку одновременно использовать многие навыки, что развивает многосторонние </w:t>
      </w:r>
      <w:r>
        <w:t>нервные связи.</w:t>
      </w:r>
    </w:p>
    <w:p w:rsidR="00662D53" w:rsidRDefault="00662D53">
      <w:pPr>
        <w:pStyle w:val="a3"/>
        <w:spacing w:before="1"/>
      </w:pPr>
    </w:p>
    <w:p w:rsidR="00662D53" w:rsidRDefault="0067720C">
      <w:pPr>
        <w:pStyle w:val="a3"/>
        <w:ind w:left="141" w:right="139" w:firstLine="208"/>
        <w:jc w:val="both"/>
      </w:pPr>
      <w:r>
        <w:t>У детей, которые часто поют ритмичные песенки и играют в игры, связанные со счетом, мозг буквально излучает активность.</w:t>
      </w:r>
    </w:p>
    <w:sectPr w:rsidR="00662D53">
      <w:pgSz w:w="16840" w:h="11910" w:orient="landscape"/>
      <w:pgMar w:top="480" w:right="425" w:bottom="280" w:left="425" w:header="720" w:footer="720" w:gutter="0"/>
      <w:cols w:num="3" w:space="720" w:equalWidth="0">
        <w:col w:w="5116" w:space="579"/>
        <w:col w:w="4807" w:space="273"/>
        <w:col w:w="521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77DDB"/>
    <w:multiLevelType w:val="hybridMultilevel"/>
    <w:tmpl w:val="06E6F5FA"/>
    <w:lvl w:ilvl="0" w:tplc="27FEBD36">
      <w:numFmt w:val="bullet"/>
      <w:lvlText w:val=""/>
      <w:lvlJc w:val="left"/>
      <w:pPr>
        <w:ind w:left="552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385C762E">
      <w:numFmt w:val="bullet"/>
      <w:lvlText w:val="•"/>
      <w:lvlJc w:val="left"/>
      <w:pPr>
        <w:ind w:left="984" w:hanging="360"/>
      </w:pPr>
      <w:rPr>
        <w:rFonts w:hint="default"/>
        <w:lang w:val="ru-RU" w:eastAsia="en-US" w:bidi="ar-SA"/>
      </w:rPr>
    </w:lvl>
    <w:lvl w:ilvl="2" w:tplc="5798DF48">
      <w:numFmt w:val="bullet"/>
      <w:lvlText w:val="•"/>
      <w:lvlJc w:val="left"/>
      <w:pPr>
        <w:ind w:left="1409" w:hanging="360"/>
      </w:pPr>
      <w:rPr>
        <w:rFonts w:hint="default"/>
        <w:lang w:val="ru-RU" w:eastAsia="en-US" w:bidi="ar-SA"/>
      </w:rPr>
    </w:lvl>
    <w:lvl w:ilvl="3" w:tplc="58E6C9C6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4" w:tplc="38C0A06C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DA0CA5C6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6" w:tplc="1D90A7D4">
      <w:numFmt w:val="bullet"/>
      <w:lvlText w:val="•"/>
      <w:lvlJc w:val="left"/>
      <w:pPr>
        <w:ind w:left="3107" w:hanging="360"/>
      </w:pPr>
      <w:rPr>
        <w:rFonts w:hint="default"/>
        <w:lang w:val="ru-RU" w:eastAsia="en-US" w:bidi="ar-SA"/>
      </w:rPr>
    </w:lvl>
    <w:lvl w:ilvl="7" w:tplc="039A74A4">
      <w:numFmt w:val="bullet"/>
      <w:lvlText w:val="•"/>
      <w:lvlJc w:val="left"/>
      <w:pPr>
        <w:ind w:left="3532" w:hanging="360"/>
      </w:pPr>
      <w:rPr>
        <w:rFonts w:hint="default"/>
        <w:lang w:val="ru-RU" w:eastAsia="en-US" w:bidi="ar-SA"/>
      </w:rPr>
    </w:lvl>
    <w:lvl w:ilvl="8" w:tplc="46D49DC0">
      <w:numFmt w:val="bullet"/>
      <w:lvlText w:val="•"/>
      <w:lvlJc w:val="left"/>
      <w:pPr>
        <w:ind w:left="395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FEC29EA"/>
    <w:multiLevelType w:val="hybridMultilevel"/>
    <w:tmpl w:val="45C64FC4"/>
    <w:lvl w:ilvl="0" w:tplc="7EB42194">
      <w:start w:val="1"/>
      <w:numFmt w:val="decimal"/>
      <w:lvlText w:val="%1."/>
      <w:lvlJc w:val="left"/>
      <w:pPr>
        <w:ind w:left="575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32E16A">
      <w:numFmt w:val="bullet"/>
      <w:lvlText w:val="•"/>
      <w:lvlJc w:val="left"/>
      <w:pPr>
        <w:ind w:left="997" w:hanging="435"/>
      </w:pPr>
      <w:rPr>
        <w:rFonts w:hint="default"/>
        <w:lang w:val="ru-RU" w:eastAsia="en-US" w:bidi="ar-SA"/>
      </w:rPr>
    </w:lvl>
    <w:lvl w:ilvl="2" w:tplc="61F8FE6C">
      <w:numFmt w:val="bullet"/>
      <w:lvlText w:val="•"/>
      <w:lvlJc w:val="left"/>
      <w:pPr>
        <w:ind w:left="1415" w:hanging="435"/>
      </w:pPr>
      <w:rPr>
        <w:rFonts w:hint="default"/>
        <w:lang w:val="ru-RU" w:eastAsia="en-US" w:bidi="ar-SA"/>
      </w:rPr>
    </w:lvl>
    <w:lvl w:ilvl="3" w:tplc="FD52EFA8">
      <w:numFmt w:val="bullet"/>
      <w:lvlText w:val="•"/>
      <w:lvlJc w:val="left"/>
      <w:pPr>
        <w:ind w:left="1832" w:hanging="435"/>
      </w:pPr>
      <w:rPr>
        <w:rFonts w:hint="default"/>
        <w:lang w:val="ru-RU" w:eastAsia="en-US" w:bidi="ar-SA"/>
      </w:rPr>
    </w:lvl>
    <w:lvl w:ilvl="4" w:tplc="B1CA0E76">
      <w:numFmt w:val="bullet"/>
      <w:lvlText w:val="•"/>
      <w:lvlJc w:val="left"/>
      <w:pPr>
        <w:ind w:left="2250" w:hanging="435"/>
      </w:pPr>
      <w:rPr>
        <w:rFonts w:hint="default"/>
        <w:lang w:val="ru-RU" w:eastAsia="en-US" w:bidi="ar-SA"/>
      </w:rPr>
    </w:lvl>
    <w:lvl w:ilvl="5" w:tplc="468A85D8">
      <w:numFmt w:val="bullet"/>
      <w:lvlText w:val="•"/>
      <w:lvlJc w:val="left"/>
      <w:pPr>
        <w:ind w:left="2667" w:hanging="435"/>
      </w:pPr>
      <w:rPr>
        <w:rFonts w:hint="default"/>
        <w:lang w:val="ru-RU" w:eastAsia="en-US" w:bidi="ar-SA"/>
      </w:rPr>
    </w:lvl>
    <w:lvl w:ilvl="6" w:tplc="34228C3E">
      <w:numFmt w:val="bullet"/>
      <w:lvlText w:val="•"/>
      <w:lvlJc w:val="left"/>
      <w:pPr>
        <w:ind w:left="3084" w:hanging="435"/>
      </w:pPr>
      <w:rPr>
        <w:rFonts w:hint="default"/>
        <w:lang w:val="ru-RU" w:eastAsia="en-US" w:bidi="ar-SA"/>
      </w:rPr>
    </w:lvl>
    <w:lvl w:ilvl="7" w:tplc="9E8611EC">
      <w:numFmt w:val="bullet"/>
      <w:lvlText w:val="•"/>
      <w:lvlJc w:val="left"/>
      <w:pPr>
        <w:ind w:left="3502" w:hanging="435"/>
      </w:pPr>
      <w:rPr>
        <w:rFonts w:hint="default"/>
        <w:lang w:val="ru-RU" w:eastAsia="en-US" w:bidi="ar-SA"/>
      </w:rPr>
    </w:lvl>
    <w:lvl w:ilvl="8" w:tplc="D67A7DA6">
      <w:numFmt w:val="bullet"/>
      <w:lvlText w:val="•"/>
      <w:lvlJc w:val="left"/>
      <w:pPr>
        <w:ind w:left="3919" w:hanging="43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62D53"/>
    <w:rsid w:val="00662D53"/>
    <w:rsid w:val="0067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CB838"/>
  <w15:docId w15:val="{7F6C2716-5669-4274-B864-630058F7F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76"/>
      <w:ind w:left="832" w:right="834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551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75" w:hanging="43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– детский сад комбинированного вида № 102</dc:title>
  <dc:creator>111</dc:creator>
  <cp:lastModifiedBy>user</cp:lastModifiedBy>
  <cp:revision>2</cp:revision>
  <dcterms:created xsi:type="dcterms:W3CDTF">2026-08-24T04:51:00Z</dcterms:created>
  <dcterms:modified xsi:type="dcterms:W3CDTF">2026-08-24T04:51:00Z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2024-08-18T00:00:00Z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2026-08-24T00:00:00Z</vt:filetime>
  </property>
  <property fmtid="{D5CDD505-2E9C-101B-9397-08002B2CF9AE}" pid="6" name="Producer">
    <vt:lpwstr>Microsoft® Office Word 2007</vt:lpwstr>
  </property>
</Properties>
</file>