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EB" w:rsidRPr="005C71EB" w:rsidRDefault="005C71EB" w:rsidP="005C71EB">
      <w:pPr>
        <w:shd w:val="clear" w:color="auto" w:fill="FEFEFE"/>
        <w:spacing w:before="100" w:beforeAutospacing="1" w:after="100" w:afterAutospacing="1" w:line="240" w:lineRule="auto"/>
        <w:jc w:val="center"/>
        <w:outlineLvl w:val="0"/>
        <w:rPr>
          <w:rFonts w:ascii="Lucida Sans Unicode" w:eastAsia="Times New Roman" w:hAnsi="Lucida Sans Unicode" w:cs="Lucida Sans Unicode"/>
          <w:b/>
          <w:bCs/>
          <w:color w:val="90694A"/>
          <w:kern w:val="36"/>
          <w:sz w:val="48"/>
          <w:szCs w:val="48"/>
          <w:lang w:eastAsia="ru-RU"/>
        </w:rPr>
      </w:pPr>
      <w:r w:rsidRPr="005C71EB">
        <w:rPr>
          <w:rFonts w:ascii="Lucida Sans Unicode" w:eastAsia="Times New Roman" w:hAnsi="Lucida Sans Unicode" w:cs="Lucida Sans Unicode"/>
          <w:b/>
          <w:bCs/>
          <w:color w:val="90694A"/>
          <w:kern w:val="36"/>
          <w:sz w:val="48"/>
          <w:szCs w:val="48"/>
          <w:lang w:eastAsia="ru-RU"/>
        </w:rPr>
        <w:t>О питании детей дошкольного возраста</w:t>
      </w:r>
    </w:p>
    <w:p w:rsidR="00146503" w:rsidRDefault="005C71EB"/>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Поговорим о том, как должны питаться дети дошкольного возраста. Почему так важны вопросы питания современных </w:t>
      </w:r>
      <w:bookmarkStart w:id="0" w:name="_GoBack"/>
      <w:bookmarkEnd w:id="0"/>
      <w:r w:rsidRPr="005C71EB">
        <w:rPr>
          <w:color w:val="222222"/>
        </w:rPr>
        <w:t>детей?</w:t>
      </w:r>
    </w:p>
    <w:p w:rsidR="005C71EB" w:rsidRPr="005C71EB" w:rsidRDefault="005C71EB" w:rsidP="005C71EB">
      <w:pPr>
        <w:pStyle w:val="a3"/>
        <w:shd w:val="clear" w:color="auto" w:fill="FEFEFE"/>
        <w:spacing w:before="0" w:beforeAutospacing="0"/>
        <w:jc w:val="both"/>
        <w:rPr>
          <w:color w:val="222222"/>
        </w:rPr>
      </w:pPr>
      <w:r w:rsidRPr="005C71EB">
        <w:rPr>
          <w:color w:val="222222"/>
        </w:rPr>
        <w:t>Вы все знаете, как часто сейчас встречаются у детей различные хронические заболевания.</w:t>
      </w:r>
    </w:p>
    <w:p w:rsidR="005C71EB" w:rsidRPr="005C71EB" w:rsidRDefault="005C71EB" w:rsidP="005C71EB">
      <w:pPr>
        <w:pStyle w:val="a3"/>
        <w:shd w:val="clear" w:color="auto" w:fill="FEFEFE"/>
        <w:spacing w:before="0" w:beforeAutospacing="0"/>
        <w:jc w:val="both"/>
        <w:rPr>
          <w:color w:val="222222"/>
        </w:rPr>
      </w:pPr>
      <w:r w:rsidRPr="005C71EB">
        <w:rPr>
          <w:color w:val="222222"/>
        </w:rPr>
        <w:t>Уже с раннего возраста формируются такие хронические поражения желудочно-кишечного тракта, как, например, хронический гастрит, хронический холецистит, дискинезия желчных путей и другие. В становлении этих хронических поражений органов пищеварения, а также других заболеваний (аллергические поражения дыхательной системы, кожи) немалое значение имеет нерациональное питание.</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Существует истина, которую должна знать каждая мать: не так важно, сколько съест ребенок, важнее — сколько он сможет усвоить! В связи с этим поговорим об организации самого процесса питания детей. 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w:t>
      </w:r>
      <w:proofErr w:type="gramStart"/>
      <w:r w:rsidRPr="005C71EB">
        <w:rPr>
          <w:color w:val="222222"/>
        </w:rPr>
        <w:t>запах</w:t>
      </w:r>
      <w:proofErr w:type="gramEnd"/>
      <w:r w:rsidRPr="005C71EB">
        <w:rPr>
          <w:color w:val="222222"/>
        </w:rPr>
        <w:t xml:space="preserve"> и вид пищи, тем больше активность ферментов в желудке и тем сильнее ощущение голода.</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Утреннее отсутствие аппетита</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А как мы обычно кормим детей? Ребенок только встал с постели. Как правило, он еще не совсем проснулся, не подвигался. Желания </w:t>
      </w:r>
      <w:proofErr w:type="gramStart"/>
      <w:r w:rsidRPr="005C71EB">
        <w:rPr>
          <w:color w:val="222222"/>
        </w:rPr>
        <w:t>есть у него еще нет</w:t>
      </w:r>
      <w:proofErr w:type="gramEnd"/>
      <w:r w:rsidRPr="005C71EB">
        <w:rPr>
          <w:color w:val="222222"/>
        </w:rPr>
        <w:t xml:space="preserve">. А мама утром торопится на работу и начинает насильно кормить ребенка. Малыш нервничает, из-за этого у него не выделяются ферменты, </w:t>
      </w:r>
      <w:proofErr w:type="spellStart"/>
      <w:r w:rsidRPr="005C71EB">
        <w:rPr>
          <w:color w:val="222222"/>
        </w:rPr>
        <w:t>спазмируется</w:t>
      </w:r>
      <w:proofErr w:type="spellEnd"/>
      <w:r w:rsidRPr="005C71EB">
        <w:rPr>
          <w:color w:val="222222"/>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Не добивайтесь аппетита принуждением!</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Стоит ли так бояться голода? Лучше пусть ребенок съест с аппетитом кусок хлеба, тщательно </w:t>
      </w:r>
      <w:proofErr w:type="gramStart"/>
      <w:r w:rsidRPr="005C71EB">
        <w:rPr>
          <w:color w:val="222222"/>
        </w:rPr>
        <w:t>его</w:t>
      </w:r>
      <w:proofErr w:type="gramEnd"/>
      <w:r w:rsidRPr="005C71EB">
        <w:rPr>
          <w:color w:val="222222"/>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Для того чтобы у него был аппетит, нужна спокойная обстановка. Надо научить малыша медленно и спокойно жевать, еда должна быть для него удовольствием.</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Почему важно не спешить во время еды?</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w:t>
      </w:r>
      <w:r w:rsidRPr="005C71EB">
        <w:rPr>
          <w:color w:val="222222"/>
        </w:rPr>
        <w:lastRenderedPageBreak/>
        <w:t>тогда непереваренная пища проходит в двенадцатиперстную кишку, тонкую и толстую кишки — и травмирует их.</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Пустая тарелка — не всегда хорошо!</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худшем — сердится на него. А </w:t>
      </w:r>
      <w:proofErr w:type="spellStart"/>
      <w:r w:rsidRPr="005C71EB">
        <w:rPr>
          <w:color w:val="222222"/>
        </w:rPr>
        <w:t>ребонок</w:t>
      </w:r>
      <w:proofErr w:type="spellEnd"/>
      <w:r w:rsidRPr="005C71EB">
        <w:rPr>
          <w:color w:val="222222"/>
        </w:rPr>
        <w:t xml:space="preserve"> автоматически открывает рот, и туда ему вливается пища. Мать утешает себя тем, что тарелка опустела и ей кажется, что малыш будет сыт. А он не сыт. Он ничего не переварит. Он сделал первый шаг к желудочно-кишечной патологии.</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Почему надо избегать перекармливания?</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5C71EB">
        <w:rPr>
          <w:color w:val="222222"/>
        </w:rPr>
        <w:t>а</w:t>
      </w:r>
      <w:proofErr w:type="gramEnd"/>
      <w:r w:rsidRPr="005C71EB">
        <w:rPr>
          <w:color w:val="222222"/>
        </w:rPr>
        <w:t xml:space="preserve"> следовательно, не знают положительных эмоций при его утолении.</w:t>
      </w:r>
    </w:p>
    <w:p w:rsidR="005C71EB" w:rsidRPr="005C71EB" w:rsidRDefault="005C71EB" w:rsidP="005C71EB">
      <w:pPr>
        <w:pStyle w:val="a3"/>
        <w:shd w:val="clear" w:color="auto" w:fill="FEFEFE"/>
        <w:spacing w:before="0" w:beforeAutospacing="0"/>
        <w:jc w:val="both"/>
        <w:rPr>
          <w:color w:val="222222"/>
        </w:rPr>
      </w:pPr>
      <w:r w:rsidRPr="005C71EB">
        <w:rPr>
          <w:color w:val="222222"/>
        </w:rPr>
        <w:t>Приведем пример. Малыш рос в обеспеченной семье, где не было ни в чем недостатка, эта семья имела возможность покупать такие продукты, которые в обычных магазинах отсутствуют. По утрам ребенку давали бутерброды с черной и красной икрой, в обед предлагали отварные языки, но он отказывался от еды. Родители были в отчаянии, так как он мог целыми днями не есть.</w:t>
      </w:r>
    </w:p>
    <w:p w:rsidR="005C71EB" w:rsidRPr="005C71EB" w:rsidRDefault="005C71EB" w:rsidP="005C71EB">
      <w:pPr>
        <w:pStyle w:val="a3"/>
        <w:shd w:val="clear" w:color="auto" w:fill="FEFEFE"/>
        <w:spacing w:before="0" w:beforeAutospacing="0"/>
        <w:jc w:val="both"/>
        <w:rPr>
          <w:color w:val="222222"/>
        </w:rPr>
      </w:pPr>
      <w:r w:rsidRPr="005C71EB">
        <w:rPr>
          <w:color w:val="222222"/>
        </w:rPr>
        <w:t>Он худел, его мучили запоры. Решили положить ребенка в больницу для обследования. Родителям было поставлено одно условие: из дома разрешалось приносить только фрукты и овощи для приготовления свежих соков. Малыш получал до еды разведенные соки (никаких ферментов ему дополнительно не назначали), ел каши, гулял, спал, т.е. вел обычный образ жизни. Уже через две недели он с восторгом уплетал больничную еду. Все результаты обследования показали: ребенок здоров. Он просто перекормлен, не знает чувства голода.</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Надо учитывать темперамент</w:t>
      </w:r>
    </w:p>
    <w:p w:rsidR="005C71EB" w:rsidRPr="005C71EB" w:rsidRDefault="005C71EB" w:rsidP="005C71EB">
      <w:pPr>
        <w:pStyle w:val="a3"/>
        <w:shd w:val="clear" w:color="auto" w:fill="FEFEFE"/>
        <w:spacing w:before="0" w:beforeAutospacing="0"/>
        <w:jc w:val="both"/>
        <w:rPr>
          <w:color w:val="222222"/>
        </w:rPr>
      </w:pPr>
      <w:r w:rsidRPr="005C71EB">
        <w:rPr>
          <w:color w:val="222222"/>
        </w:rPr>
        <w:t>И еще. Переваривание пищи у человека связано не только с обстановкой, но зависит и от его темперамента. Ученые изучали ферментативную активность детей, живущих в детском доме. Оказалось, что дети холерического склада, которые были посажены за еду сразу после прогулки, не могли долго успокоиться, вертелись и плохо ели. Пища у них переваривалась плохо. А дети флегматического темперамента после прогулки спокойно садились за стол, сосредоточенно ели. У них пища переваривалась хорошо. Приглядитесь к своему ребенку, может быть, после прогулки ему лучше отдохнуть, расслабиться и затем только есть. А лучше всего поговорить с ним о новостях в его жизни и подождать, пока он сам попросит еды.</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Когда отсутствие аппетита говорит о болезни?</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Только в тех случаях, когда ребенок отказывается от еды в условиях спокойной и доброжелательной обстановки и не утоляет голод кусками хлеба или любимыми блюдами, нужно подумать, не заболел ли он. Тогда </w:t>
      </w:r>
      <w:proofErr w:type="gramStart"/>
      <w:r w:rsidRPr="005C71EB">
        <w:rPr>
          <w:color w:val="222222"/>
        </w:rPr>
        <w:t>необходимо</w:t>
      </w:r>
      <w:proofErr w:type="gramEnd"/>
      <w:r w:rsidRPr="005C71EB">
        <w:rPr>
          <w:color w:val="222222"/>
        </w:rPr>
        <w:t xml:space="preserve"> прежде всего выяснить, нет ли у него каких-то заболеваний пищеварительного тракта, заражения глистами или других болезней.</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lastRenderedPageBreak/>
        <w:t>Какой объем пиши должен быть у ребенка дошкольного возраста?</w:t>
      </w:r>
    </w:p>
    <w:p w:rsidR="005C71EB" w:rsidRPr="005C71EB" w:rsidRDefault="005C71EB" w:rsidP="005C71EB">
      <w:pPr>
        <w:pStyle w:val="a3"/>
        <w:shd w:val="clear" w:color="auto" w:fill="FEFEFE"/>
        <w:spacing w:before="0" w:beforeAutospacing="0"/>
        <w:jc w:val="both"/>
        <w:rPr>
          <w:color w:val="222222"/>
        </w:rPr>
      </w:pPr>
      <w:r w:rsidRPr="005C71EB">
        <w:rPr>
          <w:color w:val="222222"/>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p>
    <w:p w:rsidR="005C71EB" w:rsidRPr="005C71EB" w:rsidRDefault="005C71EB" w:rsidP="005C71EB">
      <w:pPr>
        <w:pStyle w:val="a3"/>
        <w:shd w:val="clear" w:color="auto" w:fill="FEFEFE"/>
        <w:spacing w:before="0" w:beforeAutospacing="0"/>
        <w:jc w:val="both"/>
        <w:rPr>
          <w:color w:val="222222"/>
        </w:rPr>
      </w:pPr>
      <w:r w:rsidRPr="005C71EB">
        <w:rPr>
          <w:color w:val="222222"/>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5C71EB" w:rsidRPr="005C71EB" w:rsidRDefault="005C71EB" w:rsidP="005C71EB">
      <w:pPr>
        <w:pStyle w:val="a3"/>
        <w:shd w:val="clear" w:color="auto" w:fill="FEFEFE"/>
        <w:spacing w:before="0" w:beforeAutospacing="0"/>
        <w:jc w:val="both"/>
        <w:rPr>
          <w:color w:val="222222"/>
        </w:rPr>
      </w:pPr>
      <w:r w:rsidRPr="005C71EB">
        <w:rPr>
          <w:color w:val="222222"/>
        </w:rPr>
        <w:t>Общий объем пищи на целый день составляет в среднем: для детей в три года — 1500-1600 г, для детей в четыре года — 1700-1750 г. Суточное количество распределяется между отдельными приемами пищи относительно равномерно: 350-400 г и 400-500 г соответственно возрасту детей, обед дается в оптимальном объеме.</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Калорийность питания</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Потребность детского организма в энергии составляет: в возрасте до трех лет — 1540 ккал, с трех до семи лет — 1970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w:t>
      </w:r>
      <w:proofErr w:type="gramStart"/>
      <w:r w:rsidRPr="005C71EB">
        <w:rPr>
          <w:color w:val="222222"/>
        </w:rPr>
        <w:t>дошкольного</w:t>
      </w:r>
      <w:proofErr w:type="gramEnd"/>
      <w:r w:rsidRPr="005C71EB">
        <w:rPr>
          <w:color w:val="222222"/>
        </w:rPr>
        <w:t xml:space="preserve"> целесообразным считается следующее распределение: на завтрак — 25% суточной калорийности, на обед — 35-40, полдник — 10-15, ужин — 25 %.</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Продукты питания</w:t>
      </w:r>
    </w:p>
    <w:p w:rsidR="005C71EB" w:rsidRPr="005C71EB" w:rsidRDefault="005C71EB" w:rsidP="005C71EB">
      <w:pPr>
        <w:pStyle w:val="a3"/>
        <w:shd w:val="clear" w:color="auto" w:fill="FEFEFE"/>
        <w:spacing w:before="0" w:beforeAutospacing="0"/>
        <w:jc w:val="both"/>
        <w:rPr>
          <w:color w:val="222222"/>
        </w:rPr>
      </w:pPr>
      <w:r w:rsidRPr="005C71EB">
        <w:rPr>
          <w:color w:val="222222"/>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5C71EB" w:rsidRPr="005C71EB" w:rsidRDefault="005C71EB" w:rsidP="005C71EB">
      <w:pPr>
        <w:pStyle w:val="a3"/>
        <w:shd w:val="clear" w:color="auto" w:fill="FEFEFE"/>
        <w:spacing w:before="0" w:beforeAutospacing="0"/>
        <w:jc w:val="both"/>
        <w:rPr>
          <w:color w:val="222222"/>
        </w:rPr>
      </w:pPr>
      <w:r w:rsidRPr="005C71EB">
        <w:rPr>
          <w:color w:val="222222"/>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5C71EB" w:rsidRPr="005C71EB" w:rsidRDefault="005C71EB" w:rsidP="005C71EB">
      <w:pPr>
        <w:pStyle w:val="a3"/>
        <w:shd w:val="clear" w:color="auto" w:fill="FEFEFE"/>
        <w:spacing w:before="0" w:beforeAutospacing="0"/>
        <w:jc w:val="both"/>
        <w:rPr>
          <w:color w:val="222222"/>
        </w:rPr>
      </w:pPr>
      <w:r w:rsidRPr="005C71EB">
        <w:rPr>
          <w:color w:val="222222"/>
        </w:rPr>
        <w:t>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w:t>
      </w:r>
      <w:proofErr w:type="gramStart"/>
      <w:r w:rsidRPr="005C71EB">
        <w:rPr>
          <w:color w:val="222222"/>
        </w:rPr>
        <w:t xml:space="preserve"> Е</w:t>
      </w:r>
      <w:proofErr w:type="gramEnd"/>
      <w:r w:rsidRPr="005C71EB">
        <w:rPr>
          <w:color w:val="222222"/>
        </w:rPr>
        <w:t xml:space="preserve">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5C71EB" w:rsidRPr="005C71EB" w:rsidRDefault="005C71EB" w:rsidP="005C71EB">
      <w:pPr>
        <w:pStyle w:val="a3"/>
        <w:shd w:val="clear" w:color="auto" w:fill="FEFEFE"/>
        <w:spacing w:before="0" w:beforeAutospacing="0"/>
        <w:jc w:val="both"/>
        <w:rPr>
          <w:color w:val="222222"/>
        </w:rPr>
      </w:pPr>
      <w:r w:rsidRPr="005C71EB">
        <w:rPr>
          <w:color w:val="222222"/>
        </w:rPr>
        <w:lastRenderedPageBreak/>
        <w:t>Среди продуктов животного происхождения важное место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p>
    <w:p w:rsidR="005C71EB" w:rsidRPr="005C71EB" w:rsidRDefault="005C71EB" w:rsidP="005C71EB">
      <w:pPr>
        <w:pStyle w:val="a3"/>
        <w:shd w:val="clear" w:color="auto" w:fill="FEFEFE"/>
        <w:spacing w:before="0" w:beforeAutospacing="0"/>
        <w:jc w:val="both"/>
        <w:rPr>
          <w:color w:val="222222"/>
        </w:rPr>
      </w:pPr>
      <w:r w:rsidRPr="005C71EB">
        <w:rPr>
          <w:color w:val="222222"/>
        </w:rPr>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5C71EB" w:rsidRPr="005C71EB" w:rsidRDefault="005C71EB" w:rsidP="005C71EB">
      <w:pPr>
        <w:pStyle w:val="a3"/>
        <w:shd w:val="clear" w:color="auto" w:fill="FEFEFE"/>
        <w:spacing w:before="0" w:beforeAutospacing="0"/>
        <w:jc w:val="both"/>
        <w:rPr>
          <w:color w:val="222222"/>
        </w:rPr>
      </w:pPr>
      <w:r w:rsidRPr="005C71EB">
        <w:rPr>
          <w:color w:val="222222"/>
        </w:rPr>
        <w:t>Все молочные продукты также богаты жиром, легкоусвояемыми солями кальция и фосфора.</w:t>
      </w:r>
    </w:p>
    <w:p w:rsidR="005C71EB" w:rsidRPr="005C71EB" w:rsidRDefault="005C71EB" w:rsidP="005C71EB">
      <w:pPr>
        <w:pStyle w:val="a3"/>
        <w:shd w:val="clear" w:color="auto" w:fill="FEFEFE"/>
        <w:spacing w:before="0" w:beforeAutospacing="0"/>
        <w:jc w:val="both"/>
        <w:rPr>
          <w:color w:val="222222"/>
        </w:rPr>
      </w:pPr>
      <w:r w:rsidRPr="005C71EB">
        <w:rPr>
          <w:color w:val="222222"/>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5C71EB" w:rsidRPr="005C71EB" w:rsidRDefault="005C71EB" w:rsidP="005C71EB">
      <w:pPr>
        <w:pStyle w:val="a3"/>
        <w:shd w:val="clear" w:color="auto" w:fill="FEFEFE"/>
        <w:spacing w:before="0" w:beforeAutospacing="0"/>
        <w:jc w:val="both"/>
        <w:rPr>
          <w:color w:val="222222"/>
        </w:rPr>
      </w:pPr>
      <w:r w:rsidRPr="005C71EB">
        <w:rPr>
          <w:color w:val="222222"/>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p>
    <w:p w:rsidR="005C71EB" w:rsidRPr="005C71EB" w:rsidRDefault="005C71EB" w:rsidP="005C71EB">
      <w:pPr>
        <w:pStyle w:val="a3"/>
        <w:shd w:val="clear" w:color="auto" w:fill="FEFEFE"/>
        <w:spacing w:before="0" w:beforeAutospacing="0"/>
        <w:jc w:val="both"/>
        <w:rPr>
          <w:color w:val="222222"/>
        </w:rPr>
      </w:pPr>
      <w:proofErr w:type="gramStart"/>
      <w:r w:rsidRPr="005C71EB">
        <w:rPr>
          <w:color w:val="222222"/>
        </w:rP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w:t>
      </w:r>
      <w:proofErr w:type="gramEnd"/>
      <w:r w:rsidRPr="005C71EB">
        <w:rPr>
          <w:color w:val="222222"/>
        </w:rPr>
        <w:t xml:space="preserve">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5C71EB" w:rsidRPr="005C71EB" w:rsidRDefault="005C71EB" w:rsidP="005C71EB">
      <w:pPr>
        <w:pStyle w:val="a3"/>
        <w:shd w:val="clear" w:color="auto" w:fill="FEFEFE"/>
        <w:spacing w:before="0" w:beforeAutospacing="0"/>
        <w:jc w:val="both"/>
        <w:rPr>
          <w:color w:val="222222"/>
        </w:rPr>
      </w:pPr>
      <w:r w:rsidRPr="005C71EB">
        <w:rPr>
          <w:color w:val="222222"/>
        </w:rP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p>
    <w:p w:rsidR="005C71EB" w:rsidRPr="005C71EB" w:rsidRDefault="005C71EB" w:rsidP="005C71EB">
      <w:pPr>
        <w:pStyle w:val="a3"/>
        <w:shd w:val="clear" w:color="auto" w:fill="FEFEFE"/>
        <w:spacing w:before="0" w:beforeAutospacing="0"/>
        <w:jc w:val="both"/>
        <w:rPr>
          <w:color w:val="222222"/>
        </w:rPr>
      </w:pPr>
      <w:r w:rsidRPr="005C71EB">
        <w:rPr>
          <w:color w:val="222222"/>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5C71EB" w:rsidRPr="005C71EB" w:rsidRDefault="005C71EB" w:rsidP="005C71EB">
      <w:pPr>
        <w:pStyle w:val="a3"/>
        <w:shd w:val="clear" w:color="auto" w:fill="FEFEFE"/>
        <w:spacing w:before="0" w:beforeAutospacing="0"/>
        <w:jc w:val="both"/>
        <w:rPr>
          <w:color w:val="222222"/>
        </w:rPr>
      </w:pPr>
      <w:r w:rsidRPr="005C71EB">
        <w:rPr>
          <w:color w:val="222222"/>
        </w:rPr>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w:t>
      </w:r>
      <w:proofErr w:type="gramStart"/>
      <w:r w:rsidRPr="005C71EB">
        <w:rPr>
          <w:color w:val="222222"/>
        </w:rPr>
        <w:t xml:space="preserve"> А</w:t>
      </w:r>
      <w:proofErr w:type="gramEnd"/>
      <w:r w:rsidRPr="005C71EB">
        <w:rPr>
          <w:color w:val="222222"/>
        </w:rPr>
        <w:t xml:space="preserve">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5C71EB" w:rsidRPr="005C71EB" w:rsidRDefault="005C71EB" w:rsidP="005C71EB">
      <w:pPr>
        <w:pStyle w:val="a3"/>
        <w:shd w:val="clear" w:color="auto" w:fill="FEFEFE"/>
        <w:spacing w:before="0" w:beforeAutospacing="0"/>
        <w:jc w:val="both"/>
        <w:rPr>
          <w:color w:val="222222"/>
        </w:rPr>
      </w:pPr>
      <w:r w:rsidRPr="005C71EB">
        <w:rPr>
          <w:color w:val="222222"/>
        </w:rPr>
        <w:t>Конечно же, икру можно иногда давать детям, но не слишком много и часто, так как в ряде случаев у детей она вызывает аллергию.</w:t>
      </w:r>
    </w:p>
    <w:p w:rsidR="005C71EB" w:rsidRPr="005C71EB" w:rsidRDefault="005C71EB" w:rsidP="005C71EB">
      <w:pPr>
        <w:pStyle w:val="a3"/>
        <w:shd w:val="clear" w:color="auto" w:fill="FEFEFE"/>
        <w:spacing w:before="0" w:beforeAutospacing="0"/>
        <w:jc w:val="both"/>
        <w:rPr>
          <w:color w:val="222222"/>
        </w:rPr>
      </w:pPr>
      <w:r w:rsidRPr="005C71EB">
        <w:rPr>
          <w:color w:val="222222"/>
        </w:rPr>
        <w:t>Что касается рыбьего жира, то его можно использовать только по назначению врача, так как он содержит витамины</w:t>
      </w:r>
      <w:proofErr w:type="gramStart"/>
      <w:r w:rsidRPr="005C71EB">
        <w:rPr>
          <w:color w:val="222222"/>
        </w:rPr>
        <w:t xml:space="preserve"> А</w:t>
      </w:r>
      <w:proofErr w:type="gramEnd"/>
      <w:r w:rsidRPr="005C71EB">
        <w:rPr>
          <w:color w:val="222222"/>
        </w:rPr>
        <w:t>, Д и полиненасыщенные жирные кислоты в достаточно высокой концентрации, его дозируют как аптечный препарат.</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Большое значение в питании детей имеют яйца, так как они содержат много </w:t>
      </w:r>
      <w:proofErr w:type="spellStart"/>
      <w:r w:rsidRPr="005C71EB">
        <w:rPr>
          <w:color w:val="222222"/>
        </w:rPr>
        <w:t>высокоусвояемых</w:t>
      </w:r>
      <w:proofErr w:type="spellEnd"/>
      <w:r w:rsidRPr="005C71EB">
        <w:rPr>
          <w:color w:val="222222"/>
        </w:rPr>
        <w:t xml:space="preserve"> питательных веществ: белки усваиваются на 96-97 %, жиры — на 95 %. Желток яйца содержит комплекс жирорастворимых витаминов</w:t>
      </w:r>
      <w:proofErr w:type="gramStart"/>
      <w:r w:rsidRPr="005C71EB">
        <w:rPr>
          <w:color w:val="222222"/>
        </w:rPr>
        <w:t xml:space="preserve"> А</w:t>
      </w:r>
      <w:proofErr w:type="gramEnd"/>
      <w:r w:rsidRPr="005C71EB">
        <w:rPr>
          <w:color w:val="222222"/>
        </w:rPr>
        <w:t xml:space="preserve">, Д, Е и группы В, </w:t>
      </w:r>
      <w:proofErr w:type="spellStart"/>
      <w:r w:rsidRPr="005C71EB">
        <w:rPr>
          <w:color w:val="222222"/>
        </w:rPr>
        <w:t>фосфатиды</w:t>
      </w:r>
      <w:proofErr w:type="spellEnd"/>
      <w:r w:rsidRPr="005C71EB">
        <w:rPr>
          <w:color w:val="222222"/>
        </w:rPr>
        <w:t xml:space="preserve"> и различные минеральные вещества и микроэлементы. Однако, несмотря на </w:t>
      </w:r>
      <w:r w:rsidRPr="005C71EB">
        <w:rPr>
          <w:color w:val="222222"/>
        </w:rPr>
        <w:lastRenderedPageBreak/>
        <w:t>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5C71EB" w:rsidRPr="005C71EB" w:rsidRDefault="005C71EB" w:rsidP="005C71EB">
      <w:pPr>
        <w:pStyle w:val="a3"/>
        <w:shd w:val="clear" w:color="auto" w:fill="FEFEFE"/>
        <w:spacing w:before="0" w:beforeAutospacing="0"/>
        <w:jc w:val="both"/>
        <w:rPr>
          <w:color w:val="222222"/>
        </w:rPr>
      </w:pPr>
      <w:r w:rsidRPr="005C71EB">
        <w:rPr>
          <w:color w:val="222222"/>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w:t>
      </w:r>
      <w:proofErr w:type="gramStart"/>
      <w:r w:rsidRPr="005C71EB">
        <w:rPr>
          <w:color w:val="222222"/>
        </w:rPr>
        <w:t xml:space="preserve"> А</w:t>
      </w:r>
      <w:proofErr w:type="gramEnd"/>
      <w:r w:rsidRPr="005C71EB">
        <w:rPr>
          <w:color w:val="222222"/>
        </w:rPr>
        <w:t>,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5C71EB" w:rsidRPr="005C71EB" w:rsidRDefault="005C71EB" w:rsidP="005C71EB">
      <w:pPr>
        <w:pStyle w:val="a3"/>
        <w:shd w:val="clear" w:color="auto" w:fill="FEFEFE"/>
        <w:spacing w:before="0" w:beforeAutospacing="0"/>
        <w:jc w:val="both"/>
        <w:rPr>
          <w:color w:val="222222"/>
        </w:rPr>
      </w:pPr>
      <w:r w:rsidRPr="005C71EB">
        <w:rPr>
          <w:color w:val="222222"/>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w:t>
      </w:r>
      <w:proofErr w:type="gramStart"/>
      <w:r w:rsidRPr="005C71EB">
        <w:rPr>
          <w:color w:val="222222"/>
        </w:rPr>
        <w:t xml:space="preserve"> В</w:t>
      </w:r>
      <w:proofErr w:type="gramEnd"/>
      <w:r w:rsidRPr="005C71EB">
        <w:rPr>
          <w:color w:val="222222"/>
        </w:rPr>
        <w:t xml:space="preserve"> и пищевыми волокнами, стимулирующими работу кишечника. Кроме хлеба, детям рекомендуются и другие хлебобулочные изделия: бублики, баранки, сушки, сухари.</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Крупы и макаронные изделия также являются основным источником углеводов и меньше — белков. В питании детей </w:t>
      </w:r>
      <w:proofErr w:type="gramStart"/>
      <w:r w:rsidRPr="005C71EB">
        <w:rPr>
          <w:color w:val="222222"/>
        </w:rPr>
        <w:t>трех-четырехлетнего</w:t>
      </w:r>
      <w:proofErr w:type="gramEnd"/>
      <w:r w:rsidRPr="005C71EB">
        <w:rPr>
          <w:color w:val="222222"/>
        </w:rPr>
        <w:t xml:space="preserve">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5C71EB" w:rsidRPr="005C71EB" w:rsidRDefault="005C71EB" w:rsidP="005C71EB">
      <w:pPr>
        <w:pStyle w:val="a3"/>
        <w:shd w:val="clear" w:color="auto" w:fill="FEFEFE"/>
        <w:spacing w:before="0" w:beforeAutospacing="0"/>
        <w:jc w:val="both"/>
        <w:rPr>
          <w:color w:val="222222"/>
        </w:rPr>
      </w:pPr>
      <w:proofErr w:type="gramStart"/>
      <w:r w:rsidRPr="005C71EB">
        <w:rPr>
          <w:color w:val="222222"/>
        </w:rPr>
        <w:t xml:space="preserve">Бобовые растения (горох, фасоль, соя, бобы) — высокобелковые продукты, но они мало используются в детском питании из-за наличия в их составе, так называемых, </w:t>
      </w:r>
      <w:proofErr w:type="spellStart"/>
      <w:r w:rsidRPr="005C71EB">
        <w:rPr>
          <w:color w:val="222222"/>
        </w:rPr>
        <w:t>антиалиментарных</w:t>
      </w:r>
      <w:proofErr w:type="spellEnd"/>
      <w:r w:rsidRPr="005C71EB">
        <w:rPr>
          <w:color w:val="222222"/>
        </w:rPr>
        <w:t xml:space="preserve"> факторов, вызывающих пищеварительный дискомфорт — вздутие кишок, урчание, изжогу.</w:t>
      </w:r>
      <w:proofErr w:type="gramEnd"/>
      <w:r w:rsidRPr="005C71EB">
        <w:rPr>
          <w:color w:val="222222"/>
        </w:rPr>
        <w:t xml:space="preserve">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w:t>
      </w:r>
      <w:proofErr w:type="spellStart"/>
      <w:r w:rsidRPr="005C71EB">
        <w:rPr>
          <w:color w:val="222222"/>
        </w:rPr>
        <w:t>Котигорошко</w:t>
      </w:r>
      <w:proofErr w:type="spellEnd"/>
      <w:r w:rsidRPr="005C71EB">
        <w:rPr>
          <w:color w:val="222222"/>
        </w:rPr>
        <w:t>», кексы и др.). Эти продукты обладают антиаллергенными свойствами и могут заменить те продукты животного происхождения, к которым чаще всего возникает аллергия.</w:t>
      </w:r>
    </w:p>
    <w:p w:rsidR="005C71EB" w:rsidRPr="005C71EB" w:rsidRDefault="005C71EB" w:rsidP="005C71EB">
      <w:pPr>
        <w:pStyle w:val="a3"/>
        <w:shd w:val="clear" w:color="auto" w:fill="FEFEFE"/>
        <w:spacing w:before="0" w:beforeAutospacing="0"/>
        <w:jc w:val="both"/>
        <w:rPr>
          <w:color w:val="222222"/>
        </w:rPr>
      </w:pPr>
      <w:r w:rsidRPr="005C71EB">
        <w:rPr>
          <w:color w:val="222222"/>
        </w:rPr>
        <w:t>Сахар и кондитерские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p>
    <w:p w:rsidR="005C71EB" w:rsidRPr="005C71EB" w:rsidRDefault="005C71EB" w:rsidP="005C71EB">
      <w:pPr>
        <w:pStyle w:val="a3"/>
        <w:shd w:val="clear" w:color="auto" w:fill="FEFEFE"/>
        <w:spacing w:before="0" w:beforeAutospacing="0"/>
        <w:jc w:val="both"/>
        <w:rPr>
          <w:color w:val="222222"/>
        </w:rPr>
      </w:pPr>
      <w:r w:rsidRPr="005C71EB">
        <w:rPr>
          <w:color w:val="222222"/>
        </w:rPr>
        <w:t>Нельзя давать на ночь детям сладости, так как кислота, образующаяся в полости рта после сладостей, способствует кариесу зубов.</w:t>
      </w:r>
    </w:p>
    <w:p w:rsidR="005C71EB" w:rsidRPr="005C71EB" w:rsidRDefault="005C71EB" w:rsidP="005C71EB">
      <w:pPr>
        <w:pStyle w:val="a3"/>
        <w:shd w:val="clear" w:color="auto" w:fill="FEFEFE"/>
        <w:spacing w:before="0" w:beforeAutospacing="0"/>
        <w:jc w:val="both"/>
        <w:rPr>
          <w:color w:val="222222"/>
        </w:rPr>
      </w:pPr>
      <w:r w:rsidRPr="005C71EB">
        <w:rPr>
          <w:color w:val="222222"/>
        </w:rPr>
        <w:t>Фрукты, ягоды, овощи и зелень являются обязательной составной частью детского питания. Они являются незаменимым источником витаминов С, Р, провитамина</w:t>
      </w:r>
      <w:proofErr w:type="gramStart"/>
      <w:r w:rsidRPr="005C71EB">
        <w:rPr>
          <w:color w:val="222222"/>
        </w:rPr>
        <w:t xml:space="preserve"> А</w:t>
      </w:r>
      <w:proofErr w:type="gramEnd"/>
      <w:r w:rsidRPr="005C71EB">
        <w:rPr>
          <w:color w:val="222222"/>
        </w:rPr>
        <w:t xml:space="preserve"> (каротина), витамина Е, легкоусвояемых углеводов — глюкозы и фруктозы, органических кислот, пектинов и пищевых волокон, минералов и микроэлементов.</w:t>
      </w:r>
    </w:p>
    <w:p w:rsidR="005C71EB" w:rsidRPr="005C71EB" w:rsidRDefault="005C71EB" w:rsidP="005C71EB">
      <w:pPr>
        <w:pStyle w:val="a3"/>
        <w:shd w:val="clear" w:color="auto" w:fill="FEFEFE"/>
        <w:spacing w:before="0" w:beforeAutospacing="0"/>
        <w:jc w:val="both"/>
        <w:rPr>
          <w:color w:val="222222"/>
        </w:rPr>
      </w:pPr>
      <w:r w:rsidRPr="005C71EB">
        <w:rPr>
          <w:color w:val="222222"/>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5C71EB" w:rsidRPr="005C71EB" w:rsidRDefault="005C71EB" w:rsidP="005C71EB">
      <w:pPr>
        <w:pStyle w:val="a3"/>
        <w:shd w:val="clear" w:color="auto" w:fill="FEFEFE"/>
        <w:spacing w:before="0" w:beforeAutospacing="0"/>
        <w:jc w:val="both"/>
        <w:rPr>
          <w:color w:val="222222"/>
        </w:rPr>
      </w:pPr>
      <w:r w:rsidRPr="005C71EB">
        <w:rPr>
          <w:color w:val="222222"/>
        </w:rPr>
        <w:lastRenderedPageBreak/>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p>
    <w:p w:rsidR="005C71EB" w:rsidRPr="005C71EB" w:rsidRDefault="005C71EB" w:rsidP="005C71EB">
      <w:pPr>
        <w:pStyle w:val="a3"/>
        <w:shd w:val="clear" w:color="auto" w:fill="FEFEFE"/>
        <w:spacing w:before="0" w:beforeAutospacing="0"/>
        <w:jc w:val="both"/>
        <w:rPr>
          <w:color w:val="222222"/>
        </w:rPr>
      </w:pPr>
      <w:r w:rsidRPr="005C71EB">
        <w:rPr>
          <w:color w:val="222222"/>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5C71EB" w:rsidRPr="005C71EB" w:rsidRDefault="005C71EB" w:rsidP="005C71EB">
      <w:pPr>
        <w:pStyle w:val="a3"/>
        <w:shd w:val="clear" w:color="auto" w:fill="FEFEFE"/>
        <w:spacing w:before="0" w:beforeAutospacing="0"/>
        <w:jc w:val="both"/>
        <w:rPr>
          <w:color w:val="222222"/>
        </w:rPr>
      </w:pPr>
      <w:r w:rsidRPr="005C71EB">
        <w:rPr>
          <w:rStyle w:val="a4"/>
          <w:color w:val="222222"/>
        </w:rPr>
        <w:t>Питьевой режим</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В связи с </w:t>
      </w:r>
      <w:proofErr w:type="gramStart"/>
      <w:r w:rsidRPr="005C71EB">
        <w:rPr>
          <w:color w:val="222222"/>
        </w:rPr>
        <w:t>естественными</w:t>
      </w:r>
      <w:proofErr w:type="gramEnd"/>
      <w:r w:rsidRPr="005C71EB">
        <w:rPr>
          <w:color w:val="222222"/>
        </w:rPr>
        <w:t xml:space="preserve">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p>
    <w:p w:rsidR="005C71EB" w:rsidRPr="005C71EB" w:rsidRDefault="005C71EB" w:rsidP="005C71EB">
      <w:pPr>
        <w:pStyle w:val="a3"/>
        <w:shd w:val="clear" w:color="auto" w:fill="FEFEFE"/>
        <w:spacing w:before="0" w:beforeAutospacing="0"/>
        <w:jc w:val="both"/>
        <w:rPr>
          <w:color w:val="222222"/>
        </w:rPr>
      </w:pPr>
      <w:r w:rsidRPr="005C71EB">
        <w:rPr>
          <w:color w:val="222222"/>
        </w:rPr>
        <w:t xml:space="preserve">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w:t>
      </w:r>
      <w:proofErr w:type="gramStart"/>
      <w:r w:rsidRPr="005C71EB">
        <w:rPr>
          <w:color w:val="222222"/>
        </w:rPr>
        <w:t>емкость желудка и разбавляя</w:t>
      </w:r>
      <w:proofErr w:type="gramEnd"/>
      <w:r w:rsidRPr="005C71EB">
        <w:rPr>
          <w:color w:val="222222"/>
        </w:rPr>
        <w:t xml:space="preserve"> пищеварительные соки, она способствует снижению аппетита и нарушению процессов пищеварения.</w:t>
      </w:r>
    </w:p>
    <w:p w:rsidR="005C71EB" w:rsidRPr="005C71EB" w:rsidRDefault="005C71EB" w:rsidP="005C71EB">
      <w:pPr>
        <w:pStyle w:val="a3"/>
        <w:shd w:val="clear" w:color="auto" w:fill="FEFEFE"/>
        <w:spacing w:before="0" w:beforeAutospacing="0"/>
        <w:jc w:val="both"/>
        <w:rPr>
          <w:color w:val="222222"/>
        </w:rPr>
      </w:pPr>
      <w:r w:rsidRPr="005C71EB">
        <w:rPr>
          <w:color w:val="222222"/>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5C71EB" w:rsidRDefault="005C71EB"/>
    <w:sectPr w:rsidR="005C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C1"/>
    <w:rsid w:val="00430DC1"/>
    <w:rsid w:val="004B688D"/>
    <w:rsid w:val="005C71EB"/>
    <w:rsid w:val="00D72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1EB"/>
    <w:rPr>
      <w:b/>
      <w:bCs/>
    </w:rPr>
  </w:style>
  <w:style w:type="character" w:customStyle="1" w:styleId="10">
    <w:name w:val="Заголовок 1 Знак"/>
    <w:basedOn w:val="a0"/>
    <w:link w:val="1"/>
    <w:uiPriority w:val="9"/>
    <w:rsid w:val="005C71E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1EB"/>
    <w:rPr>
      <w:b/>
      <w:bCs/>
    </w:rPr>
  </w:style>
  <w:style w:type="character" w:customStyle="1" w:styleId="10">
    <w:name w:val="Заголовок 1 Знак"/>
    <w:basedOn w:val="a0"/>
    <w:link w:val="1"/>
    <w:uiPriority w:val="9"/>
    <w:rsid w:val="005C71E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187">
      <w:bodyDiv w:val="1"/>
      <w:marLeft w:val="0"/>
      <w:marRight w:val="0"/>
      <w:marTop w:val="0"/>
      <w:marBottom w:val="0"/>
      <w:divBdr>
        <w:top w:val="none" w:sz="0" w:space="0" w:color="auto"/>
        <w:left w:val="none" w:sz="0" w:space="0" w:color="auto"/>
        <w:bottom w:val="none" w:sz="0" w:space="0" w:color="auto"/>
        <w:right w:val="none" w:sz="0" w:space="0" w:color="auto"/>
      </w:divBdr>
    </w:div>
    <w:div w:id="13248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2020-01-22T04:37:00Z</dcterms:created>
  <dcterms:modified xsi:type="dcterms:W3CDTF">2020-01-22T04:37:00Z</dcterms:modified>
</cp:coreProperties>
</file>