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71C" w:rsidRPr="009F69E3" w:rsidRDefault="00AD771C" w:rsidP="00AD771C">
      <w:pPr>
        <w:spacing w:after="0" w:line="301" w:lineRule="atLeast"/>
        <w:outlineLvl w:val="0"/>
        <w:rPr>
          <w:rFonts w:ascii="Arial" w:eastAsia="Times New Roman" w:hAnsi="Arial" w:cs="Arial"/>
          <w:b/>
          <w:bCs/>
          <w:color w:val="BC4A0F"/>
          <w:kern w:val="36"/>
          <w:sz w:val="28"/>
          <w:szCs w:val="28"/>
        </w:rPr>
      </w:pPr>
      <w:r w:rsidRPr="009F69E3">
        <w:rPr>
          <w:rFonts w:ascii="Arial" w:eastAsia="Times New Roman" w:hAnsi="Arial" w:cs="Arial"/>
          <w:b/>
          <w:bCs/>
          <w:color w:val="BC4A0F"/>
          <w:kern w:val="36"/>
          <w:sz w:val="28"/>
          <w:szCs w:val="28"/>
        </w:rPr>
        <w:t>Закаливание детей дошкольного возраста в домашних условиях</w:t>
      </w:r>
    </w:p>
    <w:p w:rsidR="009F69E3" w:rsidRDefault="00AD771C" w:rsidP="00AD771C">
      <w:pPr>
        <w:spacing w:after="0" w:line="301" w:lineRule="atLeast"/>
        <w:rPr>
          <w:rFonts w:ascii="Arial" w:eastAsia="Times New Roman" w:hAnsi="Arial" w:cs="Arial"/>
          <w:color w:val="5E5E5E"/>
          <w:sz w:val="28"/>
          <w:szCs w:val="28"/>
        </w:rPr>
      </w:pPr>
      <w:r w:rsidRPr="009F69E3">
        <w:rPr>
          <w:rFonts w:ascii="Arial" w:eastAsia="Times New Roman" w:hAnsi="Arial" w:cs="Arial"/>
          <w:color w:val="5E5E5E"/>
          <w:sz w:val="28"/>
          <w:szCs w:val="28"/>
        </w:rPr>
        <w:t>В течение дня — обязательно! 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В режим дня ребенка с той - же обязательностью, как еда, сон, прогулки, должны войти и закаливающие процедуры. Предлагаем следующее расписание. 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Утром — воздушная ванна в течение 15 минут; из них 6-7 минут советуем делать гимнастику.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После воздушной ванны и гимнастики — умывание до пояса водой, температура которой 16-14 градусов, а если прежде водных процедур не проводили — 27 градусов. 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До и после умывания — полоскание горла. В первые дни теплой водой — 36-33 градуса; через каждые 5 дней снижать ее температуру на 1 градус, доведя до 18-16. Эта процедура особенно полезна ослабленным, часто болеющим детям. Исходная температура воды для них та же, но снижать ее надо медленнее — каждые 7 дней. Бели ребенок заболел, полоскание не прекращают, но снижать температуру воды не следует. Лучше даже полоскать горло водой более теплой — на один градус выше, чем до заболевания. 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Самое благоприятное время для солнечных ванн — от 8 до 11 часов, длительность до 30 минут, но в два приема. Полежал ребенок 5-15 минут на солнышке, потом отдохнул в тени и снова на 5-15 минут — под прямые солнечные лучи. 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Закаленному ребенку можно утреннее умывание до пояса заменить общим обливанием или душем; или, встав с постели, пусть умоется и вымоется до пояса, а обливание сделайте после солнечной ванны. 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Ножные контрастные ванны — после дневного сна. 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Эту процедуру можно заменить обливанием ног. Начальная температура воды — 28 градусов, понижая ее каждые 8-4 дня (для ослабленных детей — каждые 7 дней), довести до 16 градусов. 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Все закаливающие процедуры лучше проводить утром и днем, около 9 и 15 часов. Исследования показали, что в это время суток у детей дошкольного возраста лучше развиваются приспособительные реакции к колебаниям температуры. 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Основные правила закаливания ребенка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1. Приступать к закаливанию можно в любое время года. 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 xml:space="preserve">2. Закаливание эффективно только тогда, когда его проводят систематически; без постоянного подкрепления достигнутые 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lastRenderedPageBreak/>
        <w:t>результаты снижаются. 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3. Нельзя резко увеличивать продолжительность и силу закаливающих воздействий. Нарушение принципа постепенности может вызвать переохлаждение и заболевание ребенка. 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4. Закаливающие процедуры нельзя начинать, если ребенок болен. 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5. Эффективность закаливающих процедур увеличивается, если их проводят комплексно.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6. Процедура должна нравиться ребенку, вызывать положительные эмоции.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Вместе с мамой и папой 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Известно, что дети любя подражать взрослым, и будет очень хорошо, если эту способность ребенка родители используют для того, чтобы воспитать у него прочную привычку к гимнастике и закаливающим процедурам. Утреннюю зарядку дети и родители могут делать вместе!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Специальными наблюдениями установлено, что у детей, которые даже только три раза в недели (осенью и зимой соответственно одетые) выполняют гимнастические упражнения на воздухе, снижается активность бактериальной флоры носоглотки, иными словами, им начинают меньше угрожать острые респираторные заболевания.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К 4 году ребенок уже заметно выносливее, чем на третьем. Он может, например, непрерывно идти пешком от 20 до 40 минут. Приучайте его к ходьбе! Прогулка с мамой и папой за город, в парк оставит у него радостные впечатления и будет очень полезной.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Одно из самых любимых летних занятий детей этого возраста — катание на велосипеде. В 3-4 года малыши легко овладевают трехколесным, а с 5 лет и двухколесным. Длительность непрерывного катания на велосипеде — от 15 до 30 минут.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Зимой детей всегда привлекает катание с гор на санках. Очень хорошо! Пусть только ребенок, согласно известной русской поговорке, полюбит и саночки возить: следите, чтобы он сам подымался с ними в гору! Так он и не озябнет, и физическая тренировка будет эффективнее.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С 4-5 лет учите детей ходить на лыжах; вначале — правильно стоять на них, затем — ходить без палок, и, только когда они хорошо овладеют этим умением, можно вручить им палки.</w:t>
      </w:r>
    </w:p>
    <w:p w:rsidR="00AD771C" w:rsidRPr="009F69E3" w:rsidRDefault="00AD771C" w:rsidP="00AD771C">
      <w:pPr>
        <w:spacing w:after="0" w:line="301" w:lineRule="atLeast"/>
        <w:rPr>
          <w:rFonts w:ascii="Arial" w:eastAsia="Times New Roman" w:hAnsi="Arial" w:cs="Arial"/>
          <w:color w:val="5E5E5E"/>
          <w:sz w:val="28"/>
          <w:szCs w:val="28"/>
        </w:rPr>
      </w:pP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 xml:space="preserve">Малыша 4-5 лет можно поставить и на коньки. Вначале он будет 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lastRenderedPageBreak/>
        <w:t>уставать уже через 10-15 минут, но чем увереннее он начнет чувствовать себя на льду, тем дольше сможет кататься — по 40-60 минут (с перерывами каждые 20 минут).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Купание и плавание 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Купание в открытом водоеме — наиболее эффективная закаливающая процедура. Многие родители сейчас с успехом учат плавать в домашней ванне грудных младенцев. Детей раннего возраста обучают плаванию в бассейнах детских поликлиник. Но если ваш ребенок не стал пловцом, используйте лето, чтобы научить его держаться на воде.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Конечно, малыш может начинать купаться при температуре воздуха не ниже 25 градусов (если он закален — не ниже 24), в безветренные дни и только в чистом водоеме, с пологим песчаным берегом, где нет коряг, водорослей, камней. Научите его спокойно входить в воду, не бояться открыть глаза в воде. Пусть поиграет с мячом, пробует окунуться, а вы, стоя рядом, помогите ему сохранить равновесие. И следите — не холодно ли ему? Если появилась «гусиная кожа» — сейчас же на берег, вытереться и согреться на солнышке! 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После первого знакомства с водой уже возможны игры-задания, подготавливающие к плаванию.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«Достань». Ребенок должен быстро отыскать игрушку или камень, положенный на дно (на мелководье, конечно). 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«Кто скорее». Войти в воду по пояс, повернуться лицом к берегу и по команде быстро выбежать на берег. 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«Кто выше». Присесть и выпрыгнуть из воды как можно выше. 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«Спрячься под воду». Окунуться с головой, не зажимая носа и рта руками.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Предварительно объясните ребенку, как правильно дышать в воде. Пусть он, сделав короткий вдох, опустит лицо в воду и медленно выдыхает через рот, как будто дует на горячий чай, но так, чтобы на поверхности воды образовались маленькие пузырьки. На счет «раз» вдох над водой, на «два, три, четыре, пять» — выдох в воду. Повторив это упражнение 12-16 раз, можно приступить к следующему этапу подготовительных упражнений.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 xml:space="preserve">«Полоскание белья». Войти в воду, чтобы она была чуть ниже пояса, поставить ноги врозь, нагнуться, опустить руки в воду и проделать ими 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lastRenderedPageBreak/>
        <w:t>движения влево-вправо, вперед-назад. 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«Мельница». Грести руками в воде: одна рука гребет, другая проносится по воздуху. 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«Поплавок». Стоя в воде, сделать вдох, задержать дыхание, присесть, погрузившись под воду, обхватить руками колени, а подбородок прижать к груди. Вода вытолкнет ребенка на поверхность. 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«Медуза». После того, как малыш научится делать «поплавок», выполнив это упражнение, развести руки и ноги в стороны. 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«Ножницы». Сесть у берега в мелководье и двигать выпрямленными ногами вверх-вниз. 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Если в течение нескольких дней ребенок освоится с этими упражнениями и делает их с удовольствием, попробуйте положить его грудью на резиновый круг, руки вытянуты вперед. Ударами ног по воде сверху вниз поддерживается равновесие, и ребенок плывет. Вначале — не погружая лица, потом уже выдыхая в воду, а для вдоха поворачиваясь лицом в сторону.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Следующий этап — научиться лежать на спине. Пусть стоя спиной к берегу, ребенок медленно присядет, так, чтобы подбородок касался воды, вытянутыми в стороны руками поддерживает равновесие и натает затем отклонять голову назад, погружая затылок в воду и постепенно принимая лежачее положение. Помогая себе движениями кистей рук, он будет лежать на воде.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 xml:space="preserve">Если это сразу не </w:t>
      </w:r>
      <w:proofErr w:type="gramStart"/>
      <w:r w:rsidRPr="009F69E3">
        <w:rPr>
          <w:rFonts w:ascii="Arial" w:eastAsia="Times New Roman" w:hAnsi="Arial" w:cs="Arial"/>
          <w:color w:val="5E5E5E"/>
          <w:sz w:val="28"/>
          <w:szCs w:val="28"/>
        </w:rPr>
        <w:t>получается,—</w:t>
      </w:r>
      <w:proofErr w:type="gramEnd"/>
      <w:r w:rsidRPr="009F69E3">
        <w:rPr>
          <w:rFonts w:ascii="Arial" w:eastAsia="Times New Roman" w:hAnsi="Arial" w:cs="Arial"/>
          <w:color w:val="5E5E5E"/>
          <w:sz w:val="28"/>
          <w:szCs w:val="28"/>
        </w:rPr>
        <w:t xml:space="preserve"> не беда, на первых порах слегка поддерживайте начинающего пловца. 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Остается научиться скользить на груди. Войдя в воду, ребенок должен повернуться лицом к берегу, присесть, вытянуть руки ладонями вниз и, сделав вдох, оттолкнуться от дна. Покажите ему, как можно в положении, напоминающем стрелу, проплыть к берегу; затем научите его делать попеременные греб» руками и быстрые движения ногами.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proofErr w:type="spellStart"/>
      <w:r w:rsidRPr="009F69E3">
        <w:rPr>
          <w:rFonts w:ascii="Arial" w:eastAsia="Times New Roman" w:hAnsi="Arial" w:cs="Arial"/>
          <w:color w:val="5E5E5E"/>
          <w:sz w:val="28"/>
          <w:szCs w:val="28"/>
        </w:rPr>
        <w:t>Терморегуляционные</w:t>
      </w:r>
      <w:proofErr w:type="spellEnd"/>
      <w:r w:rsidRPr="009F69E3">
        <w:rPr>
          <w:rFonts w:ascii="Arial" w:eastAsia="Times New Roman" w:hAnsi="Arial" w:cs="Arial"/>
          <w:color w:val="5E5E5E"/>
          <w:sz w:val="28"/>
          <w:szCs w:val="28"/>
        </w:rPr>
        <w:t xml:space="preserve"> механизмы ребенка тренируются под воздействием и сильных, но кратковременных охлаждений и относительно слабых, до более длительных. Кроме того, исследователи установили, что закаливание наиболее эффективно в том случае, когда охлаждаются не только отдельные участки тела, но и все тело. Это значит, что одни только контрастные ножные ванны или одни обливания при всей их пользе не дадут максимального эффекта. Хотите, чтобы ваш ребенок рос </w:t>
      </w:r>
      <w:proofErr w:type="gramStart"/>
      <w:r w:rsidRPr="009F69E3">
        <w:rPr>
          <w:rFonts w:ascii="Arial" w:eastAsia="Times New Roman" w:hAnsi="Arial" w:cs="Arial"/>
          <w:color w:val="5E5E5E"/>
          <w:sz w:val="28"/>
          <w:szCs w:val="28"/>
        </w:rPr>
        <w:t>крепким,—</w:t>
      </w:r>
      <w:proofErr w:type="gramEnd"/>
      <w:r w:rsidRPr="009F69E3">
        <w:rPr>
          <w:rFonts w:ascii="Arial" w:eastAsia="Times New Roman" w:hAnsi="Arial" w:cs="Arial"/>
          <w:color w:val="5E5E5E"/>
          <w:sz w:val="28"/>
          <w:szCs w:val="28"/>
        </w:rPr>
        <w:t xml:space="preserve"> применяйте весь комплекс, о котором мы рассказали!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 xml:space="preserve">Если вы закаляете ребенка не первый год, можно рекомендовать сочетание водных процедур с последующими воздушными ваннами 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lastRenderedPageBreak/>
        <w:t>сначала в комнате, а летом и на открытом воздухе. После обливания или душа не вытирайте ребенка досуха. Удалите лишь крупные капли воды легкими прикосновениями махрового полотенца. Пусть он обсохнет, оставаясь обнаженным: в результате испарения влаги происходит дальнейшее охлаждение тела. 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Но допускать, чтобы ребенок дрожал, нельзя. Если ему холодно — надо сделать легкий массаж, растереть его полотенцем. В течение нескольких дней повторите обливание с последующей воздушной ванной — и ребенок привыкнет к этому, дополнительного согревания не потребуется. 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Напоминаем, это процедура сильнодействующая, и начинать с нее закаливание нельзя. 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  <w:t>Осторожность, постепенность, систематичность — три принципа, которых надо неукоснительно придерживаться, закаливая ребёнка.</w:t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r w:rsidRPr="009F69E3">
        <w:rPr>
          <w:rFonts w:ascii="Arial" w:eastAsia="Times New Roman" w:hAnsi="Arial" w:cs="Arial"/>
          <w:color w:val="5E5E5E"/>
          <w:sz w:val="28"/>
          <w:szCs w:val="28"/>
        </w:rPr>
        <w:br/>
      </w:r>
      <w:bookmarkStart w:id="0" w:name="_GoBack"/>
      <w:bookmarkEnd w:id="0"/>
    </w:p>
    <w:p w:rsidR="00E3318A" w:rsidRPr="009F69E3" w:rsidRDefault="00E3318A">
      <w:pPr>
        <w:rPr>
          <w:sz w:val="28"/>
          <w:szCs w:val="28"/>
        </w:rPr>
      </w:pPr>
    </w:p>
    <w:sectPr w:rsidR="00E3318A" w:rsidRPr="009F6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1C"/>
    <w:rsid w:val="009F69E3"/>
    <w:rsid w:val="00AD771C"/>
    <w:rsid w:val="00E3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BE83"/>
  <w15:docId w15:val="{AA4CB706-7C0B-4D96-9F69-F9306A35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77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7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D7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D771C"/>
  </w:style>
  <w:style w:type="character" w:styleId="a4">
    <w:name w:val="Hyperlink"/>
    <w:basedOn w:val="a0"/>
    <w:uiPriority w:val="99"/>
    <w:semiHidden/>
    <w:unhideWhenUsed/>
    <w:rsid w:val="00AD77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9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2019-10-22T16:56:00Z</dcterms:created>
  <dcterms:modified xsi:type="dcterms:W3CDTF">2019-10-22T16:56:00Z</dcterms:modified>
</cp:coreProperties>
</file>