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4" w:rsidRPr="00A66354" w:rsidRDefault="00A66354" w:rsidP="00A66354">
      <w:pPr>
        <w:pStyle w:val="1"/>
        <w:shd w:val="clear" w:color="auto" w:fill="FFFFFF"/>
        <w:spacing w:before="0" w:beforeAutospacing="0" w:after="144" w:afterAutospacing="0" w:line="315" w:lineRule="atLeast"/>
        <w:ind w:firstLine="540"/>
        <w:jc w:val="both"/>
        <w:rPr>
          <w:bCs w:val="0"/>
          <w:color w:val="333333"/>
          <w:sz w:val="32"/>
          <w:szCs w:val="32"/>
          <w:shd w:val="clear" w:color="auto" w:fill="FFFFFF"/>
        </w:rPr>
      </w:pPr>
      <w:r w:rsidRPr="00A66354">
        <w:rPr>
          <w:bCs w:val="0"/>
          <w:color w:val="333333"/>
          <w:sz w:val="32"/>
          <w:szCs w:val="32"/>
          <w:shd w:val="clear" w:color="auto" w:fill="FFFFFF"/>
        </w:rPr>
        <w:t>Незаконное увольнение или перевод работника</w:t>
      </w:r>
    </w:p>
    <w:p w:rsidR="00A66354" w:rsidRPr="00A66354" w:rsidRDefault="00A66354" w:rsidP="00A66354">
      <w:pPr>
        <w:pStyle w:val="1"/>
        <w:shd w:val="clear" w:color="auto" w:fill="FFFFFF"/>
        <w:spacing w:before="0" w:beforeAutospacing="0" w:after="144" w:afterAutospacing="0"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A66354">
        <w:rPr>
          <w:b w:val="0"/>
          <w:bCs w:val="0"/>
          <w:color w:val="333333"/>
          <w:sz w:val="28"/>
          <w:szCs w:val="28"/>
          <w:shd w:val="clear" w:color="auto" w:fill="FFFFFF"/>
        </w:rPr>
        <w:t>Увольнение</w:t>
      </w:r>
      <w:r w:rsidRPr="00A66354">
        <w:rPr>
          <w:color w:val="333333"/>
          <w:sz w:val="28"/>
          <w:szCs w:val="28"/>
          <w:shd w:val="clear" w:color="auto" w:fill="FFFFFF"/>
        </w:rPr>
        <w:t> работника признается </w:t>
      </w:r>
      <w:r w:rsidRPr="00A66354">
        <w:rPr>
          <w:b w:val="0"/>
          <w:bCs w:val="0"/>
          <w:color w:val="333333"/>
          <w:sz w:val="28"/>
          <w:szCs w:val="28"/>
          <w:shd w:val="clear" w:color="auto" w:fill="FFFFFF"/>
        </w:rPr>
        <w:t>незаконным</w:t>
      </w:r>
      <w:r w:rsidRPr="00A66354">
        <w:rPr>
          <w:color w:val="333333"/>
          <w:sz w:val="28"/>
          <w:szCs w:val="28"/>
          <w:shd w:val="clear" w:color="auto" w:fill="FFFFFF"/>
        </w:rPr>
        <w:t> в случае, если оно произведено без законного основания или с нарушением установленного порядка </w:t>
      </w:r>
      <w:r w:rsidRPr="00A66354">
        <w:rPr>
          <w:b w:val="0"/>
          <w:bCs w:val="0"/>
          <w:color w:val="333333"/>
          <w:sz w:val="28"/>
          <w:szCs w:val="28"/>
          <w:shd w:val="clear" w:color="auto" w:fill="FFFFFF"/>
        </w:rPr>
        <w:t>увольнения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 w:rsidRPr="00A66354">
        <w:rPr>
          <w:rFonts w:ascii="Arial" w:hAnsi="Arial" w:cs="Arial"/>
          <w:color w:val="000000"/>
          <w:sz w:val="26"/>
        </w:rPr>
        <w:t>ТК РФ Статья 394. Вынесение решений по трудовым спорам об увольнении и о переводе на другую работу</w:t>
      </w:r>
    </w:p>
    <w:p w:rsidR="00A66354" w:rsidRPr="00A66354" w:rsidRDefault="00A66354" w:rsidP="00A6635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A66354">
        <w:rPr>
          <w:rFonts w:ascii="Arial" w:eastAsia="Times New Roman" w:hAnsi="Arial" w:cs="Arial"/>
          <w:color w:val="000000"/>
          <w:sz w:val="26"/>
          <w:u w:val="single"/>
          <w:lang w:eastAsia="ru-RU"/>
        </w:rPr>
        <w:t>(в ред. Федерального </w:t>
      </w:r>
      <w:hyperlink r:id="rId4" w:anchor="dst101584" w:history="1">
        <w:r w:rsidRPr="00A66354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закона</w:t>
        </w:r>
      </w:hyperlink>
      <w:r w:rsidRPr="00A66354">
        <w:rPr>
          <w:rFonts w:ascii="Arial" w:eastAsia="Times New Roman" w:hAnsi="Arial" w:cs="Arial"/>
          <w:color w:val="000000"/>
          <w:sz w:val="26"/>
          <w:u w:val="single"/>
          <w:lang w:eastAsia="ru-RU"/>
        </w:rPr>
        <w:t> от 30.06.2006 N 90-ФЗ) </w:t>
      </w:r>
    </w:p>
    <w:p w:rsidR="00A66354" w:rsidRPr="00A66354" w:rsidRDefault="00A66354" w:rsidP="00A6635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342"/>
      <w:bookmarkEnd w:id="0"/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В случае признания увольнения или перевода на другую работу незаконными работник должен быть восстановлен на прежней работе органом, рассматривающим индивидуальный трудовой спор.</w:t>
      </w:r>
    </w:p>
    <w:p w:rsidR="00A66354" w:rsidRPr="00A66354" w:rsidRDefault="00A66354" w:rsidP="00A6635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343"/>
      <w:bookmarkEnd w:id="1"/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Орган, рассматривающий индивидуальный трудовой спор, принимает решение о выплате работнику среднего заработка за все время вынужденного прогула или разницы в заработке за все время выполнения нижеоплачиваемой работы.</w:t>
      </w:r>
    </w:p>
    <w:p w:rsidR="00A66354" w:rsidRPr="00A66354" w:rsidRDefault="00A66354" w:rsidP="00A6635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344"/>
      <w:bookmarkEnd w:id="2"/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По заявлению работника орган, рассматривающий индивидуальный трудовой спор, может ограничиться вынесением решения о взыскании в пользу работника указанных в </w:t>
      </w:r>
      <w:hyperlink r:id="rId5" w:anchor="dst1343" w:history="1">
        <w:r w:rsidRPr="00A66354">
          <w:rPr>
            <w:rFonts w:ascii="Arial" w:eastAsia="Times New Roman" w:hAnsi="Arial" w:cs="Arial"/>
            <w:color w:val="666699"/>
            <w:sz w:val="26"/>
            <w:lang w:eastAsia="ru-RU"/>
          </w:rPr>
          <w:t>части второй</w:t>
        </w:r>
      </w:hyperlink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 настоящей статьи компенсаций.</w:t>
      </w:r>
    </w:p>
    <w:p w:rsidR="00A66354" w:rsidRPr="00A66354" w:rsidRDefault="00A66354" w:rsidP="00A6635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345"/>
      <w:bookmarkEnd w:id="3"/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В случае признания увольнения незаконным орган, рассматривающий индивидуальный трудовой спор, может по заявлению работника принять решение об изменении формулировки основания увольнения на увольнение по собственному желанию.</w:t>
      </w:r>
    </w:p>
    <w:p w:rsidR="00A66354" w:rsidRPr="00A66354" w:rsidRDefault="00A66354" w:rsidP="00A6635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346"/>
      <w:bookmarkEnd w:id="4"/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В случае признания формулировки основания и (или) причины увольнения неправильной или не соответствующей закону суд, рассматривающий индивидуальный трудовой спор,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статью, часть статьи, пункт статьи настоящего Кодекса или иного федерального закона.</w:t>
      </w:r>
    </w:p>
    <w:p w:rsidR="00A66354" w:rsidRPr="00A66354" w:rsidRDefault="00A66354" w:rsidP="00A6635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347"/>
      <w:bookmarkEnd w:id="5"/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Если увольнение признано незаконным, а срок трудового договора на время рассмотрения спора судом истек, то суд, рассматривающий индивидуальный трудовой спор, обязан изменить формулировку основания увольнения на увольнение по истечении срока трудового договора.</w:t>
      </w:r>
    </w:p>
    <w:p w:rsidR="00A66354" w:rsidRPr="00A66354" w:rsidRDefault="00A66354" w:rsidP="00A6635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348"/>
      <w:bookmarkEnd w:id="6"/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Если в случаях, предусмотренных настоящей статьей, после признания увольнения незаконным суд выносит решение не о восстановлении работника, а об изменении формулировки основания увольнения, то дата увольнения должна быть изменена на дату вынесения решения судом. В случае, когда к моменту вынесения указанного решения работник после оспариваемого увольнения вступил в трудовые отношения с другим работодателем, дата увольнения должна быть изменена на дату, предшествующую дню начала работы у этого работодателя.</w:t>
      </w:r>
    </w:p>
    <w:p w:rsidR="00A66354" w:rsidRPr="00A66354" w:rsidRDefault="00A66354" w:rsidP="00A6635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2383"/>
      <w:bookmarkEnd w:id="7"/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Если неправильная формулировка основания и (или) причины увольнения в трудовой книжке или сведениях о трудовой деятельности (</w:t>
      </w:r>
      <w:hyperlink r:id="rId6" w:anchor="dst2360" w:history="1">
        <w:r w:rsidRPr="00A66354">
          <w:rPr>
            <w:rFonts w:ascii="Arial" w:eastAsia="Times New Roman" w:hAnsi="Arial" w:cs="Arial"/>
            <w:color w:val="666699"/>
            <w:sz w:val="26"/>
            <w:lang w:eastAsia="ru-RU"/>
          </w:rPr>
          <w:t>статья 66.1</w:t>
        </w:r>
      </w:hyperlink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 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A66354" w:rsidRPr="00A66354" w:rsidRDefault="00A66354" w:rsidP="00A6635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(часть восьмая в ред. Федерального </w:t>
      </w:r>
      <w:hyperlink r:id="rId7" w:anchor="dst100048" w:history="1">
        <w:r w:rsidRPr="00A66354">
          <w:rPr>
            <w:rFonts w:ascii="Arial" w:eastAsia="Times New Roman" w:hAnsi="Arial" w:cs="Arial"/>
            <w:color w:val="666699"/>
            <w:sz w:val="26"/>
            <w:lang w:eastAsia="ru-RU"/>
          </w:rPr>
          <w:t>закона</w:t>
        </w:r>
      </w:hyperlink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 от 16.12.2019 N 439-ФЗ)</w:t>
      </w:r>
    </w:p>
    <w:p w:rsidR="00A66354" w:rsidRPr="00A66354" w:rsidRDefault="00A66354" w:rsidP="00A66354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66354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(см. текст в предыдущей редакции)</w:t>
      </w:r>
    </w:p>
    <w:p w:rsidR="00A66354" w:rsidRPr="00A66354" w:rsidRDefault="00A66354" w:rsidP="00A6635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350"/>
      <w:bookmarkEnd w:id="8"/>
      <w:r w:rsidRPr="00A66354">
        <w:rPr>
          <w:rFonts w:ascii="Arial" w:eastAsia="Times New Roman" w:hAnsi="Arial" w:cs="Arial"/>
          <w:color w:val="000000"/>
          <w:sz w:val="26"/>
          <w:lang w:eastAsia="ru-RU"/>
        </w:rPr>
        <w:t>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 морального вреда, причиненного ему указанными действиями. Размер этой компенсации определяется судом.</w:t>
      </w:r>
    </w:p>
    <w:p w:rsidR="00990D60" w:rsidRDefault="00A66354" w:rsidP="00A66354">
      <w:pPr>
        <w:jc w:val="both"/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sectPr w:rsidR="00990D60" w:rsidSect="0099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354"/>
    <w:rsid w:val="00990D60"/>
    <w:rsid w:val="00A6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60"/>
  </w:style>
  <w:style w:type="paragraph" w:styleId="1">
    <w:name w:val="heading 1"/>
    <w:basedOn w:val="a"/>
    <w:link w:val="10"/>
    <w:uiPriority w:val="9"/>
    <w:qFormat/>
    <w:rsid w:val="00A66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66354"/>
  </w:style>
  <w:style w:type="character" w:customStyle="1" w:styleId="hl">
    <w:name w:val="hl"/>
    <w:basedOn w:val="a0"/>
    <w:rsid w:val="00A66354"/>
  </w:style>
  <w:style w:type="character" w:styleId="a3">
    <w:name w:val="Hyperlink"/>
    <w:basedOn w:val="a0"/>
    <w:uiPriority w:val="99"/>
    <w:semiHidden/>
    <w:unhideWhenUsed/>
    <w:rsid w:val="00A66354"/>
    <w:rPr>
      <w:color w:val="0000FF"/>
      <w:u w:val="single"/>
    </w:rPr>
  </w:style>
  <w:style w:type="character" w:customStyle="1" w:styleId="nobr">
    <w:name w:val="nobr"/>
    <w:basedOn w:val="a0"/>
    <w:rsid w:val="00A66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117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3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90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4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241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7301/b0bc8a27e8a04c890f2f9c995f4c966a8894470e/" TargetMode="External"/><Relationship Id="rId5" Type="http://schemas.openxmlformats.org/officeDocument/2006/relationships/hyperlink" Target="http://www.consultant.ru/document/cons_doc_LAW_367301/866dec528c62e132ee3463fa0814d217434849b0/" TargetMode="External"/><Relationship Id="rId4" Type="http://schemas.openxmlformats.org/officeDocument/2006/relationships/hyperlink" Target="http://www.consultant.ru/document/cons_doc_LAW_172552/3d0cac60971a511280cbba229d9b6329c07731f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parodontoz</dc:creator>
  <cp:lastModifiedBy>parodontoz</cp:lastModifiedBy>
  <cp:revision>2</cp:revision>
  <dcterms:created xsi:type="dcterms:W3CDTF">2020-12-09T14:26:00Z</dcterms:created>
  <dcterms:modified xsi:type="dcterms:W3CDTF">2020-12-09T14:35:00Z</dcterms:modified>
</cp:coreProperties>
</file>